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600B5" w14:textId="77777777" w:rsidR="00BA38B5" w:rsidRDefault="00B40C0E" w:rsidP="00BA38B5">
      <w:pPr>
        <w:spacing w:after="0"/>
        <w:jc w:val="center"/>
        <w:rPr>
          <w:b/>
          <w:bCs/>
          <w:lang w:val="es-ES"/>
        </w:rPr>
      </w:pPr>
      <w:r w:rsidRPr="00FF4661">
        <w:rPr>
          <w:b/>
          <w:bCs/>
          <w:lang w:val="es-ES"/>
        </w:rPr>
        <w:t>Vivienda</w:t>
      </w:r>
      <w:r w:rsidR="00FF4661" w:rsidRPr="00FF4661">
        <w:rPr>
          <w:b/>
          <w:bCs/>
          <w:lang w:val="es-ES"/>
        </w:rPr>
        <w:t>: apoyando la reactivación de Chile</w:t>
      </w:r>
      <w:r w:rsidR="006336EA">
        <w:rPr>
          <w:b/>
          <w:bCs/>
          <w:lang w:val="es-ES"/>
        </w:rPr>
        <w:t xml:space="preserve"> </w:t>
      </w:r>
    </w:p>
    <w:p w14:paraId="3AEA4408" w14:textId="2D1C15CC" w:rsidR="007A6A30" w:rsidRPr="00FF4661" w:rsidRDefault="006336EA" w:rsidP="00FF4661">
      <w:pPr>
        <w:jc w:val="center"/>
        <w:rPr>
          <w:b/>
          <w:bCs/>
          <w:lang w:val="es-ES"/>
        </w:rPr>
      </w:pPr>
      <w:r>
        <w:rPr>
          <w:b/>
          <w:bCs/>
          <w:lang w:val="es-ES"/>
        </w:rPr>
        <w:t>(</w:t>
      </w:r>
      <w:r w:rsidR="00341874">
        <w:rPr>
          <w:b/>
          <w:bCs/>
          <w:lang w:val="es-ES"/>
        </w:rPr>
        <w:t>19</w:t>
      </w:r>
      <w:r>
        <w:rPr>
          <w:b/>
          <w:bCs/>
          <w:lang w:val="es-ES"/>
        </w:rPr>
        <w:t>.10.2021)</w:t>
      </w:r>
    </w:p>
    <w:p w14:paraId="719ECCBB" w14:textId="77777777" w:rsidR="006336EA" w:rsidRDefault="006336EA" w:rsidP="006336EA">
      <w:pPr>
        <w:pStyle w:val="Prrafodelista"/>
        <w:jc w:val="both"/>
        <w:rPr>
          <w:lang w:val="es-ES"/>
        </w:rPr>
      </w:pPr>
    </w:p>
    <w:p w14:paraId="41844092" w14:textId="4A88F2C4" w:rsidR="00BA38B5" w:rsidRDefault="00FF4661" w:rsidP="00E03731">
      <w:pPr>
        <w:pStyle w:val="Prrafodelista"/>
        <w:numPr>
          <w:ilvl w:val="0"/>
          <w:numId w:val="1"/>
        </w:numPr>
        <w:jc w:val="both"/>
        <w:rPr>
          <w:lang w:val="es-ES"/>
        </w:rPr>
      </w:pPr>
      <w:r w:rsidRPr="00BA38B5">
        <w:rPr>
          <w:lang w:val="es-ES"/>
        </w:rPr>
        <w:t xml:space="preserve">Con el fin de seguir apoyando la reactivación económica y el fomento al empleo, el </w:t>
      </w:r>
      <w:proofErr w:type="spellStart"/>
      <w:r w:rsidRPr="00BA38B5">
        <w:rPr>
          <w:lang w:val="es-ES"/>
        </w:rPr>
        <w:t>PdL</w:t>
      </w:r>
      <w:proofErr w:type="spellEnd"/>
      <w:r w:rsidRPr="00BA38B5">
        <w:rPr>
          <w:lang w:val="es-ES"/>
        </w:rPr>
        <w:t xml:space="preserve"> de Presupuesto 2022 aumenta un 8</w:t>
      </w:r>
      <w:r w:rsidR="00A926EA" w:rsidRPr="00BA38B5">
        <w:rPr>
          <w:lang w:val="es-ES"/>
        </w:rPr>
        <w:t>,</w:t>
      </w:r>
      <w:r w:rsidR="006336EA" w:rsidRPr="00BA38B5">
        <w:rPr>
          <w:lang w:val="es-ES"/>
        </w:rPr>
        <w:t>0</w:t>
      </w:r>
      <w:r w:rsidRPr="00BA38B5">
        <w:rPr>
          <w:lang w:val="es-ES"/>
        </w:rPr>
        <w:t xml:space="preserve">% </w:t>
      </w:r>
      <w:r w:rsidR="006336EA" w:rsidRPr="00BA38B5">
        <w:rPr>
          <w:lang w:val="es-ES"/>
        </w:rPr>
        <w:t>el Ministerio de</w:t>
      </w:r>
      <w:r w:rsidRPr="00BA38B5">
        <w:rPr>
          <w:lang w:val="es-ES"/>
        </w:rPr>
        <w:t xml:space="preserve"> Vivienda y </w:t>
      </w:r>
      <w:r w:rsidR="006336EA" w:rsidRPr="00BA38B5">
        <w:rPr>
          <w:lang w:val="es-ES"/>
        </w:rPr>
        <w:t xml:space="preserve">Urbanismo (MINVU) </w:t>
      </w:r>
      <w:r w:rsidR="00A926EA" w:rsidRPr="00BA38B5">
        <w:rPr>
          <w:lang w:val="es-ES"/>
        </w:rPr>
        <w:t xml:space="preserve">considera un </w:t>
      </w:r>
      <w:r w:rsidRPr="00BA38B5">
        <w:rPr>
          <w:lang w:val="es-ES"/>
        </w:rPr>
        <w:t>$2.</w:t>
      </w:r>
      <w:r w:rsidR="006336EA" w:rsidRPr="00BA38B5">
        <w:rPr>
          <w:lang w:val="es-ES"/>
        </w:rPr>
        <w:t>951</w:t>
      </w:r>
      <w:r w:rsidRPr="00BA38B5">
        <w:rPr>
          <w:lang w:val="es-ES"/>
        </w:rPr>
        <w:t>.</w:t>
      </w:r>
      <w:r w:rsidR="006336EA" w:rsidRPr="00BA38B5">
        <w:rPr>
          <w:lang w:val="es-ES"/>
        </w:rPr>
        <w:t>012</w:t>
      </w:r>
      <w:r w:rsidRPr="00BA38B5">
        <w:rPr>
          <w:lang w:val="es-ES"/>
        </w:rPr>
        <w:t xml:space="preserve"> millones</w:t>
      </w:r>
      <w:r w:rsidR="006336EA" w:rsidRPr="00BA38B5">
        <w:rPr>
          <w:lang w:val="es-ES"/>
        </w:rPr>
        <w:t xml:space="preserve"> ($2.703.792 millones del gasto regular más los $</w:t>
      </w:r>
      <w:r w:rsidR="00BA38B5" w:rsidRPr="00BA38B5">
        <w:t xml:space="preserve"> </w:t>
      </w:r>
      <w:r w:rsidR="00BA38B5">
        <w:t>247.219</w:t>
      </w:r>
      <w:r w:rsidR="00BA38B5" w:rsidRPr="00BA38B5">
        <w:rPr>
          <w:lang w:val="es-ES"/>
        </w:rPr>
        <w:t xml:space="preserve"> </w:t>
      </w:r>
      <w:r w:rsidR="006336EA" w:rsidRPr="00BA38B5">
        <w:rPr>
          <w:lang w:val="es-ES"/>
        </w:rPr>
        <w:t>millones del Fondo de Emergencia Transitorio</w:t>
      </w:r>
      <w:r w:rsidR="00687116">
        <w:rPr>
          <w:lang w:val="es-ES"/>
        </w:rPr>
        <w:t xml:space="preserve"> (FET)</w:t>
      </w:r>
      <w:r w:rsidR="006336EA" w:rsidRPr="00BA38B5">
        <w:rPr>
          <w:lang w:val="es-ES"/>
        </w:rPr>
        <w:t>)</w:t>
      </w:r>
      <w:r w:rsidR="001F0561" w:rsidRPr="00BA38B5">
        <w:rPr>
          <w:lang w:val="es-ES"/>
        </w:rPr>
        <w:t xml:space="preserve">. </w:t>
      </w:r>
    </w:p>
    <w:p w14:paraId="7033F5CA" w14:textId="77777777" w:rsidR="00BA38B5" w:rsidRDefault="00BA38B5" w:rsidP="00BA38B5">
      <w:pPr>
        <w:pStyle w:val="Prrafodelista"/>
        <w:jc w:val="both"/>
        <w:rPr>
          <w:lang w:val="es-ES"/>
        </w:rPr>
      </w:pPr>
    </w:p>
    <w:p w14:paraId="53A8B8B8" w14:textId="09ADEB99" w:rsidR="00A926EA" w:rsidRPr="00BA38B5" w:rsidRDefault="001F0561" w:rsidP="00E03731">
      <w:pPr>
        <w:pStyle w:val="Prrafodelista"/>
        <w:numPr>
          <w:ilvl w:val="0"/>
          <w:numId w:val="1"/>
        </w:numPr>
        <w:jc w:val="both"/>
        <w:rPr>
          <w:lang w:val="es-ES"/>
        </w:rPr>
      </w:pPr>
      <w:r w:rsidRPr="00BA38B5">
        <w:rPr>
          <w:lang w:val="es-ES"/>
        </w:rPr>
        <w:t xml:space="preserve">Estos </w:t>
      </w:r>
      <w:r w:rsidR="00FF4661" w:rsidRPr="00BA38B5">
        <w:rPr>
          <w:lang w:val="es-ES"/>
        </w:rPr>
        <w:t>recursos</w:t>
      </w:r>
      <w:r w:rsidRPr="00BA38B5">
        <w:rPr>
          <w:lang w:val="es-ES"/>
        </w:rPr>
        <w:t xml:space="preserve"> consideran tanto la continuidad de proyectos iniciados como el desarrollo de nuevas iniciativas</w:t>
      </w:r>
      <w:r w:rsidR="00AF7273" w:rsidRPr="00BA38B5">
        <w:rPr>
          <w:lang w:val="es-ES"/>
        </w:rPr>
        <w:t>, reforzar programas de subsidio para la construcción y adquisición de viviendas</w:t>
      </w:r>
      <w:r w:rsidR="00FF4661" w:rsidRPr="00BA38B5">
        <w:rPr>
          <w:lang w:val="es-ES"/>
        </w:rPr>
        <w:t>.</w:t>
      </w:r>
      <w:r w:rsidR="00A926EA" w:rsidRPr="00BA38B5">
        <w:rPr>
          <w:lang w:val="es-ES"/>
        </w:rPr>
        <w:t xml:space="preserve"> </w:t>
      </w:r>
    </w:p>
    <w:p w14:paraId="2DFDD417" w14:textId="77777777" w:rsidR="001F0561" w:rsidRDefault="001F0561" w:rsidP="00692CE7">
      <w:pPr>
        <w:pStyle w:val="Prrafodelista"/>
        <w:spacing w:before="240"/>
        <w:jc w:val="both"/>
        <w:rPr>
          <w:lang w:val="es-ES"/>
        </w:rPr>
      </w:pPr>
    </w:p>
    <w:p w14:paraId="2945569B" w14:textId="1E2D72C1" w:rsidR="00E03731" w:rsidRPr="007D767E" w:rsidRDefault="00E03731" w:rsidP="00692CE7">
      <w:pPr>
        <w:pStyle w:val="Prrafodelista"/>
        <w:numPr>
          <w:ilvl w:val="0"/>
          <w:numId w:val="2"/>
        </w:numPr>
        <w:spacing w:before="240"/>
        <w:jc w:val="both"/>
        <w:rPr>
          <w:b/>
          <w:bCs/>
          <w:caps/>
          <w:lang w:val="es-ES"/>
        </w:rPr>
      </w:pPr>
      <w:r w:rsidRPr="007D767E">
        <w:rPr>
          <w:b/>
          <w:bCs/>
          <w:caps/>
          <w:lang w:val="es-ES"/>
        </w:rPr>
        <w:t>Inversión Habitacional</w:t>
      </w:r>
    </w:p>
    <w:p w14:paraId="5098247D" w14:textId="77777777" w:rsidR="000373FA" w:rsidRDefault="000373FA" w:rsidP="000373FA">
      <w:pPr>
        <w:pStyle w:val="Prrafodelista"/>
        <w:jc w:val="both"/>
        <w:rPr>
          <w:b/>
          <w:bCs/>
          <w:lang w:val="es-ES"/>
        </w:rPr>
      </w:pPr>
    </w:p>
    <w:p w14:paraId="26B0D3C8" w14:textId="5979D587" w:rsidR="00BA38B5" w:rsidRDefault="000373FA" w:rsidP="000373FA">
      <w:pPr>
        <w:pStyle w:val="Prrafodelista"/>
        <w:numPr>
          <w:ilvl w:val="0"/>
          <w:numId w:val="1"/>
        </w:numPr>
        <w:jc w:val="both"/>
        <w:rPr>
          <w:lang w:val="es-ES"/>
        </w:rPr>
      </w:pPr>
      <w:r>
        <w:rPr>
          <w:lang w:val="es-ES"/>
        </w:rPr>
        <w:t xml:space="preserve">El Presupuesto 2022 </w:t>
      </w:r>
      <w:r w:rsidR="00C63032">
        <w:t>destina</w:t>
      </w:r>
      <w:r w:rsidR="00BA38B5">
        <w:t xml:space="preserve"> </w:t>
      </w:r>
      <w:r w:rsidR="00BA38B5">
        <w:rPr>
          <w:lang w:val="es-ES"/>
        </w:rPr>
        <w:t>$</w:t>
      </w:r>
      <w:r w:rsidR="00BA38B5">
        <w:t>2.788.751 millones</w:t>
      </w:r>
      <w:r w:rsidR="005C58E4">
        <w:t xml:space="preserve"> o UF 61.475.233</w:t>
      </w:r>
      <w:r w:rsidR="00BA38B5">
        <w:t xml:space="preserve"> tanto</w:t>
      </w:r>
      <w:r w:rsidR="00C63032">
        <w:t xml:space="preserve"> a programas que abordan el déficit cuantitativo de viviendas como el déficit cualitativo del parque habitacional, así como iniciativas complementarias</w:t>
      </w:r>
      <w:r w:rsidR="00BA38B5">
        <w:t>.</w:t>
      </w:r>
      <w:r w:rsidR="00C63032">
        <w:rPr>
          <w:lang w:val="es-ES"/>
        </w:rPr>
        <w:t xml:space="preserve"> </w:t>
      </w:r>
    </w:p>
    <w:p w14:paraId="4547CD8C" w14:textId="334B3727" w:rsidR="005C58E4" w:rsidRDefault="005C58E4" w:rsidP="005C58E4">
      <w:pPr>
        <w:spacing w:after="0"/>
        <w:jc w:val="center"/>
        <w:rPr>
          <w:lang w:val="es-ES"/>
        </w:rPr>
      </w:pPr>
      <w:r w:rsidRPr="005C58E4">
        <w:rPr>
          <w:b/>
          <w:bCs/>
          <w:lang w:val="es-ES"/>
        </w:rPr>
        <w:t>Cuadro 1.</w:t>
      </w:r>
      <w:r>
        <w:rPr>
          <w:lang w:val="es-ES"/>
        </w:rPr>
        <w:t xml:space="preserve"> Comparación Programa Habitacional 2021 y 2022</w:t>
      </w:r>
    </w:p>
    <w:tbl>
      <w:tblPr>
        <w:tblW w:w="6240" w:type="dxa"/>
        <w:jc w:val="center"/>
        <w:tblCellMar>
          <w:left w:w="70" w:type="dxa"/>
          <w:right w:w="70" w:type="dxa"/>
        </w:tblCellMar>
        <w:tblLook w:val="04A0" w:firstRow="1" w:lastRow="0" w:firstColumn="1" w:lastColumn="0" w:noHBand="0" w:noVBand="1"/>
      </w:tblPr>
      <w:tblGrid>
        <w:gridCol w:w="2400"/>
        <w:gridCol w:w="960"/>
        <w:gridCol w:w="966"/>
        <w:gridCol w:w="960"/>
        <w:gridCol w:w="966"/>
      </w:tblGrid>
      <w:tr w:rsidR="005C58E4" w:rsidRPr="005C58E4" w14:paraId="1727E0A7" w14:textId="77777777" w:rsidTr="007D767E">
        <w:trPr>
          <w:trHeight w:val="20"/>
          <w:jc w:val="center"/>
        </w:trPr>
        <w:tc>
          <w:tcPr>
            <w:tcW w:w="24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8351E38" w14:textId="77777777" w:rsidR="005C58E4" w:rsidRPr="005C58E4" w:rsidRDefault="005C58E4" w:rsidP="005C58E4">
            <w:pPr>
              <w:spacing w:after="0" w:line="240" w:lineRule="auto"/>
              <w:rPr>
                <w:rFonts w:ascii="Calibri" w:eastAsia="Times New Roman" w:hAnsi="Calibri" w:cs="Calibri"/>
                <w:b/>
                <w:bCs/>
                <w:color w:val="000000"/>
                <w:sz w:val="18"/>
                <w:szCs w:val="18"/>
                <w:lang w:eastAsia="es-CL"/>
              </w:rPr>
            </w:pPr>
          </w:p>
        </w:tc>
        <w:tc>
          <w:tcPr>
            <w:tcW w:w="1920" w:type="dxa"/>
            <w:gridSpan w:val="2"/>
            <w:tcBorders>
              <w:top w:val="single" w:sz="8" w:space="0" w:color="auto"/>
              <w:left w:val="nil"/>
              <w:bottom w:val="single" w:sz="4" w:space="0" w:color="auto"/>
              <w:right w:val="single" w:sz="4" w:space="0" w:color="000000"/>
            </w:tcBorders>
            <w:shd w:val="clear" w:color="auto" w:fill="auto"/>
            <w:noWrap/>
            <w:vAlign w:val="bottom"/>
            <w:hideMark/>
          </w:tcPr>
          <w:p w14:paraId="18D51ECA" w14:textId="77777777" w:rsidR="005C58E4" w:rsidRPr="005C58E4" w:rsidRDefault="005C58E4" w:rsidP="005C58E4">
            <w:pPr>
              <w:spacing w:after="0" w:line="240" w:lineRule="auto"/>
              <w:jc w:val="center"/>
              <w:rPr>
                <w:rFonts w:ascii="Calibri" w:eastAsia="Times New Roman" w:hAnsi="Calibri" w:cs="Calibri"/>
                <w:b/>
                <w:bCs/>
                <w:color w:val="000000"/>
                <w:sz w:val="18"/>
                <w:szCs w:val="18"/>
                <w:lang w:eastAsia="es-CL"/>
              </w:rPr>
            </w:pPr>
            <w:r w:rsidRPr="005C58E4">
              <w:rPr>
                <w:rFonts w:ascii="Calibri" w:eastAsia="Times New Roman" w:hAnsi="Calibri" w:cs="Calibri"/>
                <w:b/>
                <w:bCs/>
                <w:color w:val="000000"/>
                <w:sz w:val="18"/>
                <w:szCs w:val="18"/>
                <w:lang w:eastAsia="es-CL"/>
              </w:rPr>
              <w:t>Ley 2021</w:t>
            </w:r>
          </w:p>
        </w:tc>
        <w:tc>
          <w:tcPr>
            <w:tcW w:w="192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30AFA0F" w14:textId="77777777" w:rsidR="005C58E4" w:rsidRPr="005C58E4" w:rsidRDefault="005C58E4" w:rsidP="005C58E4">
            <w:pPr>
              <w:spacing w:after="0" w:line="240" w:lineRule="auto"/>
              <w:jc w:val="center"/>
              <w:rPr>
                <w:rFonts w:ascii="Calibri" w:eastAsia="Times New Roman" w:hAnsi="Calibri" w:cs="Calibri"/>
                <w:b/>
                <w:bCs/>
                <w:color w:val="000000"/>
                <w:sz w:val="18"/>
                <w:szCs w:val="18"/>
                <w:lang w:eastAsia="es-CL"/>
              </w:rPr>
            </w:pPr>
            <w:r w:rsidRPr="005C58E4">
              <w:rPr>
                <w:rFonts w:ascii="Calibri" w:eastAsia="Times New Roman" w:hAnsi="Calibri" w:cs="Calibri"/>
                <w:b/>
                <w:bCs/>
                <w:color w:val="000000"/>
                <w:sz w:val="18"/>
                <w:szCs w:val="18"/>
                <w:lang w:eastAsia="es-CL"/>
              </w:rPr>
              <w:t>PLP 2022</w:t>
            </w:r>
          </w:p>
        </w:tc>
      </w:tr>
      <w:tr w:rsidR="005C58E4" w:rsidRPr="005C58E4" w14:paraId="5120DCBE" w14:textId="77777777" w:rsidTr="007D767E">
        <w:trPr>
          <w:trHeight w:val="20"/>
          <w:jc w:val="center"/>
        </w:trPr>
        <w:tc>
          <w:tcPr>
            <w:tcW w:w="2400" w:type="dxa"/>
            <w:tcBorders>
              <w:top w:val="nil"/>
              <w:left w:val="single" w:sz="8" w:space="0" w:color="auto"/>
              <w:bottom w:val="nil"/>
              <w:right w:val="single" w:sz="4" w:space="0" w:color="auto"/>
            </w:tcBorders>
            <w:shd w:val="clear" w:color="auto" w:fill="auto"/>
            <w:noWrap/>
            <w:vAlign w:val="center"/>
            <w:hideMark/>
          </w:tcPr>
          <w:p w14:paraId="6FE219EB" w14:textId="77777777" w:rsidR="005C58E4" w:rsidRPr="005C58E4" w:rsidRDefault="005C58E4" w:rsidP="005C58E4">
            <w:pPr>
              <w:spacing w:after="0" w:line="240" w:lineRule="auto"/>
              <w:rPr>
                <w:rFonts w:ascii="Calibri" w:eastAsia="Times New Roman" w:hAnsi="Calibri" w:cs="Calibri"/>
                <w:b/>
                <w:bCs/>
                <w:color w:val="000000"/>
                <w:sz w:val="18"/>
                <w:szCs w:val="18"/>
                <w:lang w:eastAsia="es-CL"/>
              </w:rPr>
            </w:pPr>
            <w:r w:rsidRPr="005C58E4">
              <w:rPr>
                <w:rFonts w:ascii="Calibri" w:eastAsia="Times New Roman" w:hAnsi="Calibri" w:cs="Calibri"/>
                <w:b/>
                <w:bCs/>
                <w:color w:val="000000"/>
                <w:sz w:val="18"/>
                <w:szCs w:val="18"/>
                <w:lang w:eastAsia="es-CL"/>
              </w:rPr>
              <w:t>Programas</w:t>
            </w:r>
          </w:p>
        </w:tc>
        <w:tc>
          <w:tcPr>
            <w:tcW w:w="960" w:type="dxa"/>
            <w:tcBorders>
              <w:top w:val="nil"/>
              <w:left w:val="nil"/>
              <w:bottom w:val="nil"/>
              <w:right w:val="single" w:sz="4" w:space="0" w:color="auto"/>
            </w:tcBorders>
            <w:shd w:val="clear" w:color="auto" w:fill="auto"/>
            <w:vAlign w:val="center"/>
            <w:hideMark/>
          </w:tcPr>
          <w:p w14:paraId="50092F80" w14:textId="77777777" w:rsidR="005C58E4" w:rsidRPr="005C58E4" w:rsidRDefault="005C58E4" w:rsidP="005C58E4">
            <w:pPr>
              <w:spacing w:after="0" w:line="240" w:lineRule="auto"/>
              <w:jc w:val="center"/>
              <w:rPr>
                <w:rFonts w:ascii="Calibri" w:eastAsia="Times New Roman" w:hAnsi="Calibri" w:cs="Calibri"/>
                <w:b/>
                <w:bCs/>
                <w:color w:val="000000"/>
                <w:sz w:val="18"/>
                <w:szCs w:val="18"/>
                <w:lang w:eastAsia="es-CL"/>
              </w:rPr>
            </w:pPr>
            <w:r w:rsidRPr="005C58E4">
              <w:rPr>
                <w:rFonts w:ascii="Calibri" w:eastAsia="Times New Roman" w:hAnsi="Calibri" w:cs="Calibri"/>
                <w:b/>
                <w:bCs/>
                <w:color w:val="000000"/>
                <w:sz w:val="18"/>
                <w:szCs w:val="18"/>
                <w:lang w:eastAsia="es-CL"/>
              </w:rPr>
              <w:t>Unid.</w:t>
            </w:r>
          </w:p>
        </w:tc>
        <w:tc>
          <w:tcPr>
            <w:tcW w:w="960" w:type="dxa"/>
            <w:tcBorders>
              <w:top w:val="nil"/>
              <w:left w:val="nil"/>
              <w:bottom w:val="nil"/>
              <w:right w:val="single" w:sz="4" w:space="0" w:color="auto"/>
            </w:tcBorders>
            <w:shd w:val="clear" w:color="auto" w:fill="auto"/>
            <w:vAlign w:val="center"/>
            <w:hideMark/>
          </w:tcPr>
          <w:p w14:paraId="0B702755" w14:textId="77777777" w:rsidR="005C58E4" w:rsidRPr="005C58E4" w:rsidRDefault="005C58E4" w:rsidP="005C58E4">
            <w:pPr>
              <w:spacing w:after="0" w:line="240" w:lineRule="auto"/>
              <w:jc w:val="center"/>
              <w:rPr>
                <w:rFonts w:ascii="Calibri" w:eastAsia="Times New Roman" w:hAnsi="Calibri" w:cs="Calibri"/>
                <w:b/>
                <w:bCs/>
                <w:color w:val="000000"/>
                <w:sz w:val="18"/>
                <w:szCs w:val="18"/>
                <w:lang w:eastAsia="es-CL"/>
              </w:rPr>
            </w:pPr>
            <w:r w:rsidRPr="005C58E4">
              <w:rPr>
                <w:rFonts w:ascii="Calibri" w:eastAsia="Times New Roman" w:hAnsi="Calibri" w:cs="Calibri"/>
                <w:b/>
                <w:bCs/>
                <w:color w:val="000000"/>
                <w:sz w:val="18"/>
                <w:szCs w:val="18"/>
                <w:lang w:eastAsia="es-CL"/>
              </w:rPr>
              <w:t>Costo UF</w:t>
            </w:r>
          </w:p>
        </w:tc>
        <w:tc>
          <w:tcPr>
            <w:tcW w:w="960" w:type="dxa"/>
            <w:tcBorders>
              <w:top w:val="nil"/>
              <w:left w:val="nil"/>
              <w:bottom w:val="nil"/>
              <w:right w:val="single" w:sz="4" w:space="0" w:color="auto"/>
            </w:tcBorders>
            <w:shd w:val="clear" w:color="auto" w:fill="auto"/>
            <w:vAlign w:val="center"/>
            <w:hideMark/>
          </w:tcPr>
          <w:p w14:paraId="68A19595" w14:textId="77777777" w:rsidR="005C58E4" w:rsidRPr="005C58E4" w:rsidRDefault="005C58E4" w:rsidP="005C58E4">
            <w:pPr>
              <w:spacing w:after="0" w:line="240" w:lineRule="auto"/>
              <w:jc w:val="center"/>
              <w:rPr>
                <w:rFonts w:ascii="Calibri" w:eastAsia="Times New Roman" w:hAnsi="Calibri" w:cs="Calibri"/>
                <w:b/>
                <w:bCs/>
                <w:color w:val="000000"/>
                <w:sz w:val="18"/>
                <w:szCs w:val="18"/>
                <w:lang w:eastAsia="es-CL"/>
              </w:rPr>
            </w:pPr>
            <w:r w:rsidRPr="005C58E4">
              <w:rPr>
                <w:rFonts w:ascii="Calibri" w:eastAsia="Times New Roman" w:hAnsi="Calibri" w:cs="Calibri"/>
                <w:b/>
                <w:bCs/>
                <w:color w:val="000000"/>
                <w:sz w:val="18"/>
                <w:szCs w:val="18"/>
                <w:lang w:eastAsia="es-CL"/>
              </w:rPr>
              <w:t>Unid.</w:t>
            </w:r>
          </w:p>
        </w:tc>
        <w:tc>
          <w:tcPr>
            <w:tcW w:w="960" w:type="dxa"/>
            <w:tcBorders>
              <w:top w:val="nil"/>
              <w:left w:val="nil"/>
              <w:bottom w:val="nil"/>
              <w:right w:val="single" w:sz="8" w:space="0" w:color="auto"/>
            </w:tcBorders>
            <w:shd w:val="clear" w:color="auto" w:fill="auto"/>
            <w:vAlign w:val="center"/>
            <w:hideMark/>
          </w:tcPr>
          <w:p w14:paraId="19F46DB1" w14:textId="77777777" w:rsidR="005C58E4" w:rsidRPr="005C58E4" w:rsidRDefault="005C58E4" w:rsidP="005C58E4">
            <w:pPr>
              <w:spacing w:after="0" w:line="240" w:lineRule="auto"/>
              <w:jc w:val="center"/>
              <w:rPr>
                <w:rFonts w:ascii="Calibri" w:eastAsia="Times New Roman" w:hAnsi="Calibri" w:cs="Calibri"/>
                <w:b/>
                <w:bCs/>
                <w:color w:val="000000"/>
                <w:sz w:val="18"/>
                <w:szCs w:val="18"/>
                <w:lang w:eastAsia="es-CL"/>
              </w:rPr>
            </w:pPr>
            <w:r w:rsidRPr="005C58E4">
              <w:rPr>
                <w:rFonts w:ascii="Calibri" w:eastAsia="Times New Roman" w:hAnsi="Calibri" w:cs="Calibri"/>
                <w:b/>
                <w:bCs/>
                <w:color w:val="000000"/>
                <w:sz w:val="18"/>
                <w:szCs w:val="18"/>
                <w:lang w:eastAsia="es-CL"/>
              </w:rPr>
              <w:t>Costo UF</w:t>
            </w:r>
          </w:p>
        </w:tc>
      </w:tr>
      <w:tr w:rsidR="005C58E4" w:rsidRPr="005C58E4" w14:paraId="510CC2A0" w14:textId="77777777" w:rsidTr="007D767E">
        <w:trPr>
          <w:trHeight w:val="20"/>
          <w:jc w:val="center"/>
        </w:trPr>
        <w:tc>
          <w:tcPr>
            <w:tcW w:w="24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4C13CC3" w14:textId="77777777" w:rsidR="005C58E4" w:rsidRPr="005C58E4" w:rsidRDefault="005C58E4" w:rsidP="005C58E4">
            <w:pPr>
              <w:spacing w:after="0" w:line="240" w:lineRule="auto"/>
              <w:rPr>
                <w:rFonts w:ascii="Calibri" w:eastAsia="Times New Roman" w:hAnsi="Calibri" w:cs="Calibri"/>
                <w:b/>
                <w:bCs/>
                <w:color w:val="000000"/>
                <w:sz w:val="18"/>
                <w:szCs w:val="18"/>
                <w:lang w:eastAsia="es-CL"/>
              </w:rPr>
            </w:pPr>
            <w:r w:rsidRPr="005C58E4">
              <w:rPr>
                <w:rFonts w:ascii="Calibri" w:eastAsia="Times New Roman" w:hAnsi="Calibri" w:cs="Calibri"/>
                <w:b/>
                <w:bCs/>
                <w:color w:val="000000"/>
                <w:sz w:val="18"/>
                <w:szCs w:val="18"/>
                <w:lang w:eastAsia="es-CL"/>
              </w:rPr>
              <w:t>Vulnerables</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3444F994" w14:textId="77777777" w:rsidR="005C58E4" w:rsidRPr="005C58E4" w:rsidRDefault="005C58E4" w:rsidP="005C58E4">
            <w:pPr>
              <w:spacing w:after="0" w:line="240" w:lineRule="auto"/>
              <w:jc w:val="center"/>
              <w:rPr>
                <w:rFonts w:ascii="Calibri" w:eastAsia="Times New Roman" w:hAnsi="Calibri" w:cs="Calibri"/>
                <w:b/>
                <w:bCs/>
                <w:color w:val="000000"/>
                <w:sz w:val="18"/>
                <w:szCs w:val="18"/>
                <w:lang w:eastAsia="es-CL"/>
              </w:rPr>
            </w:pPr>
            <w:r w:rsidRPr="005C58E4">
              <w:rPr>
                <w:rFonts w:ascii="Calibri" w:eastAsia="Times New Roman" w:hAnsi="Calibri" w:cs="Calibri"/>
                <w:b/>
                <w:bCs/>
                <w:color w:val="000000"/>
                <w:sz w:val="18"/>
                <w:szCs w:val="18"/>
                <w:lang w:eastAsia="es-CL"/>
              </w:rPr>
              <w:t>47.128</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55277C9B" w14:textId="77777777" w:rsidR="005C58E4" w:rsidRPr="005C58E4" w:rsidRDefault="005C58E4" w:rsidP="005C58E4">
            <w:pPr>
              <w:spacing w:after="0" w:line="240" w:lineRule="auto"/>
              <w:jc w:val="center"/>
              <w:rPr>
                <w:rFonts w:ascii="Calibri" w:eastAsia="Times New Roman" w:hAnsi="Calibri" w:cs="Calibri"/>
                <w:b/>
                <w:bCs/>
                <w:color w:val="000000"/>
                <w:sz w:val="18"/>
                <w:szCs w:val="18"/>
                <w:lang w:eastAsia="es-CL"/>
              </w:rPr>
            </w:pPr>
            <w:r w:rsidRPr="005C58E4">
              <w:rPr>
                <w:rFonts w:ascii="Calibri" w:eastAsia="Times New Roman" w:hAnsi="Calibri" w:cs="Calibri"/>
                <w:b/>
                <w:bCs/>
                <w:color w:val="000000"/>
                <w:sz w:val="18"/>
                <w:szCs w:val="18"/>
                <w:lang w:eastAsia="es-CL"/>
              </w:rPr>
              <w:t>27.437.619</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66E417FA" w14:textId="77777777" w:rsidR="005C58E4" w:rsidRPr="005C58E4" w:rsidRDefault="005C58E4" w:rsidP="005C58E4">
            <w:pPr>
              <w:spacing w:after="0" w:line="240" w:lineRule="auto"/>
              <w:jc w:val="center"/>
              <w:rPr>
                <w:rFonts w:ascii="Calibri" w:eastAsia="Times New Roman" w:hAnsi="Calibri" w:cs="Calibri"/>
                <w:b/>
                <w:bCs/>
                <w:color w:val="000000"/>
                <w:sz w:val="18"/>
                <w:szCs w:val="18"/>
                <w:lang w:eastAsia="es-CL"/>
              </w:rPr>
            </w:pPr>
            <w:r w:rsidRPr="005C58E4">
              <w:rPr>
                <w:rFonts w:ascii="Calibri" w:eastAsia="Times New Roman" w:hAnsi="Calibri" w:cs="Calibri"/>
                <w:b/>
                <w:bCs/>
                <w:color w:val="000000"/>
                <w:sz w:val="18"/>
                <w:szCs w:val="18"/>
                <w:lang w:eastAsia="es-CL"/>
              </w:rPr>
              <w:t>50.305</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5778D192" w14:textId="77777777" w:rsidR="005C58E4" w:rsidRPr="005C58E4" w:rsidRDefault="005C58E4" w:rsidP="005C58E4">
            <w:pPr>
              <w:spacing w:after="0" w:line="240" w:lineRule="auto"/>
              <w:jc w:val="center"/>
              <w:rPr>
                <w:rFonts w:ascii="Calibri" w:eastAsia="Times New Roman" w:hAnsi="Calibri" w:cs="Calibri"/>
                <w:b/>
                <w:bCs/>
                <w:color w:val="000000"/>
                <w:sz w:val="18"/>
                <w:szCs w:val="18"/>
                <w:lang w:eastAsia="es-CL"/>
              </w:rPr>
            </w:pPr>
            <w:r w:rsidRPr="005C58E4">
              <w:rPr>
                <w:rFonts w:ascii="Calibri" w:eastAsia="Times New Roman" w:hAnsi="Calibri" w:cs="Calibri"/>
                <w:b/>
                <w:bCs/>
                <w:color w:val="000000"/>
                <w:sz w:val="18"/>
                <w:szCs w:val="18"/>
                <w:lang w:eastAsia="es-CL"/>
              </w:rPr>
              <w:t>30.239.071</w:t>
            </w:r>
          </w:p>
        </w:tc>
      </w:tr>
      <w:tr w:rsidR="005C58E4" w:rsidRPr="005C58E4" w14:paraId="0CE3D4C5" w14:textId="77777777" w:rsidTr="007D767E">
        <w:trPr>
          <w:trHeight w:val="20"/>
          <w:jc w:val="center"/>
        </w:trPr>
        <w:tc>
          <w:tcPr>
            <w:tcW w:w="2400" w:type="dxa"/>
            <w:tcBorders>
              <w:top w:val="nil"/>
              <w:left w:val="single" w:sz="8" w:space="0" w:color="auto"/>
              <w:bottom w:val="single" w:sz="4" w:space="0" w:color="auto"/>
              <w:right w:val="single" w:sz="4" w:space="0" w:color="auto"/>
            </w:tcBorders>
            <w:shd w:val="clear" w:color="000000" w:fill="FFFFFF"/>
            <w:noWrap/>
            <w:vAlign w:val="bottom"/>
            <w:hideMark/>
          </w:tcPr>
          <w:p w14:paraId="7193663D" w14:textId="77777777" w:rsidR="005C58E4" w:rsidRPr="005C58E4" w:rsidRDefault="005C58E4" w:rsidP="005C58E4">
            <w:pPr>
              <w:spacing w:after="0" w:line="240" w:lineRule="auto"/>
              <w:rPr>
                <w:rFonts w:ascii="Calibri" w:eastAsia="Times New Roman" w:hAnsi="Calibri" w:cs="Calibri"/>
                <w:color w:val="000000"/>
                <w:sz w:val="18"/>
                <w:szCs w:val="18"/>
                <w:lang w:eastAsia="es-CL"/>
              </w:rPr>
            </w:pPr>
            <w:r w:rsidRPr="005C58E4">
              <w:rPr>
                <w:rFonts w:ascii="Calibri" w:eastAsia="Times New Roman" w:hAnsi="Calibri" w:cs="Calibri"/>
                <w:color w:val="000000"/>
                <w:sz w:val="18"/>
                <w:szCs w:val="18"/>
                <w:lang w:eastAsia="es-CL"/>
              </w:rPr>
              <w:t>DS 49</w:t>
            </w:r>
          </w:p>
        </w:tc>
        <w:tc>
          <w:tcPr>
            <w:tcW w:w="960" w:type="dxa"/>
            <w:tcBorders>
              <w:top w:val="nil"/>
              <w:left w:val="nil"/>
              <w:bottom w:val="single" w:sz="4" w:space="0" w:color="auto"/>
              <w:right w:val="single" w:sz="4" w:space="0" w:color="auto"/>
            </w:tcBorders>
            <w:shd w:val="clear" w:color="000000" w:fill="FFFFFF"/>
            <w:noWrap/>
            <w:vAlign w:val="bottom"/>
            <w:hideMark/>
          </w:tcPr>
          <w:p w14:paraId="3EC62480" w14:textId="77777777" w:rsidR="005C58E4" w:rsidRPr="005C58E4" w:rsidRDefault="005C58E4" w:rsidP="005C58E4">
            <w:pPr>
              <w:spacing w:after="0" w:line="240" w:lineRule="auto"/>
              <w:jc w:val="center"/>
              <w:rPr>
                <w:rFonts w:ascii="Calibri" w:eastAsia="Times New Roman" w:hAnsi="Calibri" w:cs="Calibri"/>
                <w:color w:val="000000"/>
                <w:sz w:val="18"/>
                <w:szCs w:val="18"/>
                <w:lang w:eastAsia="es-CL"/>
              </w:rPr>
            </w:pPr>
            <w:r w:rsidRPr="005C58E4">
              <w:rPr>
                <w:rFonts w:ascii="Calibri" w:eastAsia="Times New Roman" w:hAnsi="Calibri" w:cs="Calibri"/>
                <w:color w:val="000000"/>
                <w:sz w:val="18"/>
                <w:szCs w:val="18"/>
                <w:lang w:eastAsia="es-CL"/>
              </w:rPr>
              <w:t>22.042</w:t>
            </w:r>
          </w:p>
        </w:tc>
        <w:tc>
          <w:tcPr>
            <w:tcW w:w="960" w:type="dxa"/>
            <w:tcBorders>
              <w:top w:val="nil"/>
              <w:left w:val="nil"/>
              <w:bottom w:val="single" w:sz="4" w:space="0" w:color="auto"/>
              <w:right w:val="single" w:sz="4" w:space="0" w:color="auto"/>
            </w:tcBorders>
            <w:shd w:val="clear" w:color="000000" w:fill="FFFFFF"/>
            <w:noWrap/>
            <w:vAlign w:val="bottom"/>
            <w:hideMark/>
          </w:tcPr>
          <w:p w14:paraId="52732388" w14:textId="77777777" w:rsidR="005C58E4" w:rsidRPr="005C58E4" w:rsidRDefault="005C58E4" w:rsidP="005C58E4">
            <w:pPr>
              <w:spacing w:after="0" w:line="240" w:lineRule="auto"/>
              <w:jc w:val="center"/>
              <w:rPr>
                <w:rFonts w:ascii="Calibri" w:eastAsia="Times New Roman" w:hAnsi="Calibri" w:cs="Calibri"/>
                <w:color w:val="000000"/>
                <w:sz w:val="18"/>
                <w:szCs w:val="18"/>
                <w:lang w:eastAsia="es-CL"/>
              </w:rPr>
            </w:pPr>
            <w:r w:rsidRPr="005C58E4">
              <w:rPr>
                <w:rFonts w:ascii="Calibri" w:eastAsia="Times New Roman" w:hAnsi="Calibri" w:cs="Calibri"/>
                <w:color w:val="000000"/>
                <w:sz w:val="18"/>
                <w:szCs w:val="18"/>
                <w:lang w:eastAsia="es-CL"/>
              </w:rPr>
              <w:t>20.609.699</w:t>
            </w:r>
          </w:p>
        </w:tc>
        <w:tc>
          <w:tcPr>
            <w:tcW w:w="960" w:type="dxa"/>
            <w:tcBorders>
              <w:top w:val="nil"/>
              <w:left w:val="nil"/>
              <w:bottom w:val="single" w:sz="4" w:space="0" w:color="auto"/>
              <w:right w:val="single" w:sz="4" w:space="0" w:color="auto"/>
            </w:tcBorders>
            <w:shd w:val="clear" w:color="auto" w:fill="auto"/>
            <w:noWrap/>
            <w:vAlign w:val="bottom"/>
            <w:hideMark/>
          </w:tcPr>
          <w:p w14:paraId="2626FADD" w14:textId="77777777" w:rsidR="005C58E4" w:rsidRPr="005C58E4" w:rsidRDefault="005C58E4" w:rsidP="005C58E4">
            <w:pPr>
              <w:spacing w:after="0" w:line="240" w:lineRule="auto"/>
              <w:jc w:val="center"/>
              <w:rPr>
                <w:rFonts w:ascii="Calibri" w:eastAsia="Times New Roman" w:hAnsi="Calibri" w:cs="Calibri"/>
                <w:color w:val="000000"/>
                <w:sz w:val="18"/>
                <w:szCs w:val="18"/>
                <w:lang w:eastAsia="es-CL"/>
              </w:rPr>
            </w:pPr>
            <w:r w:rsidRPr="005C58E4">
              <w:rPr>
                <w:rFonts w:ascii="Calibri" w:eastAsia="Times New Roman" w:hAnsi="Calibri" w:cs="Calibri"/>
                <w:color w:val="000000"/>
                <w:sz w:val="18"/>
                <w:szCs w:val="18"/>
                <w:lang w:eastAsia="es-CL"/>
              </w:rPr>
              <w:t>25.000</w:t>
            </w:r>
          </w:p>
        </w:tc>
        <w:tc>
          <w:tcPr>
            <w:tcW w:w="960" w:type="dxa"/>
            <w:tcBorders>
              <w:top w:val="nil"/>
              <w:left w:val="nil"/>
              <w:bottom w:val="single" w:sz="4" w:space="0" w:color="auto"/>
              <w:right w:val="single" w:sz="8" w:space="0" w:color="auto"/>
            </w:tcBorders>
            <w:shd w:val="clear" w:color="auto" w:fill="auto"/>
            <w:noWrap/>
            <w:vAlign w:val="bottom"/>
            <w:hideMark/>
          </w:tcPr>
          <w:p w14:paraId="4072BDB0" w14:textId="77777777" w:rsidR="005C58E4" w:rsidRPr="005C58E4" w:rsidRDefault="005C58E4" w:rsidP="005C58E4">
            <w:pPr>
              <w:spacing w:after="0" w:line="240" w:lineRule="auto"/>
              <w:jc w:val="center"/>
              <w:rPr>
                <w:rFonts w:ascii="Calibri" w:eastAsia="Times New Roman" w:hAnsi="Calibri" w:cs="Calibri"/>
                <w:color w:val="000000"/>
                <w:sz w:val="18"/>
                <w:szCs w:val="18"/>
                <w:lang w:eastAsia="es-CL"/>
              </w:rPr>
            </w:pPr>
            <w:r w:rsidRPr="005C58E4">
              <w:rPr>
                <w:rFonts w:ascii="Calibri" w:eastAsia="Times New Roman" w:hAnsi="Calibri" w:cs="Calibri"/>
                <w:color w:val="000000"/>
                <w:sz w:val="18"/>
                <w:szCs w:val="18"/>
                <w:lang w:eastAsia="es-CL"/>
              </w:rPr>
              <w:t>23.338.690</w:t>
            </w:r>
          </w:p>
        </w:tc>
      </w:tr>
      <w:tr w:rsidR="005C58E4" w:rsidRPr="005C58E4" w14:paraId="139080CC" w14:textId="77777777" w:rsidTr="007D767E">
        <w:trPr>
          <w:trHeight w:val="20"/>
          <w:jc w:val="center"/>
        </w:trPr>
        <w:tc>
          <w:tcPr>
            <w:tcW w:w="2400" w:type="dxa"/>
            <w:tcBorders>
              <w:top w:val="nil"/>
              <w:left w:val="single" w:sz="8" w:space="0" w:color="auto"/>
              <w:bottom w:val="single" w:sz="4" w:space="0" w:color="auto"/>
              <w:right w:val="single" w:sz="4" w:space="0" w:color="auto"/>
            </w:tcBorders>
            <w:shd w:val="clear" w:color="000000" w:fill="FFFFFF"/>
            <w:noWrap/>
            <w:vAlign w:val="bottom"/>
            <w:hideMark/>
          </w:tcPr>
          <w:p w14:paraId="1B663627" w14:textId="77777777" w:rsidR="005C58E4" w:rsidRPr="005C58E4" w:rsidRDefault="005C58E4" w:rsidP="005C58E4">
            <w:pPr>
              <w:spacing w:after="0" w:line="240" w:lineRule="auto"/>
              <w:rPr>
                <w:rFonts w:ascii="Calibri" w:eastAsia="Times New Roman" w:hAnsi="Calibri" w:cs="Calibri"/>
                <w:color w:val="000000"/>
                <w:sz w:val="18"/>
                <w:szCs w:val="18"/>
                <w:lang w:eastAsia="es-CL"/>
              </w:rPr>
            </w:pPr>
            <w:r w:rsidRPr="005C58E4">
              <w:rPr>
                <w:rFonts w:ascii="Calibri" w:eastAsia="Times New Roman" w:hAnsi="Calibri" w:cs="Calibri"/>
                <w:color w:val="000000"/>
                <w:sz w:val="18"/>
                <w:szCs w:val="18"/>
                <w:lang w:eastAsia="es-CL"/>
              </w:rPr>
              <w:t>Arriendo (DS 52)</w:t>
            </w:r>
          </w:p>
        </w:tc>
        <w:tc>
          <w:tcPr>
            <w:tcW w:w="960" w:type="dxa"/>
            <w:tcBorders>
              <w:top w:val="nil"/>
              <w:left w:val="nil"/>
              <w:bottom w:val="single" w:sz="4" w:space="0" w:color="auto"/>
              <w:right w:val="single" w:sz="4" w:space="0" w:color="auto"/>
            </w:tcBorders>
            <w:shd w:val="clear" w:color="000000" w:fill="FFFFFF"/>
            <w:noWrap/>
            <w:vAlign w:val="bottom"/>
            <w:hideMark/>
          </w:tcPr>
          <w:p w14:paraId="3B382C91" w14:textId="77777777" w:rsidR="005C58E4" w:rsidRPr="005C58E4" w:rsidRDefault="005C58E4" w:rsidP="005C58E4">
            <w:pPr>
              <w:spacing w:after="0" w:line="240" w:lineRule="auto"/>
              <w:jc w:val="center"/>
              <w:rPr>
                <w:rFonts w:ascii="Calibri" w:eastAsia="Times New Roman" w:hAnsi="Calibri" w:cs="Calibri"/>
                <w:color w:val="000000"/>
                <w:sz w:val="18"/>
                <w:szCs w:val="18"/>
                <w:lang w:eastAsia="es-CL"/>
              </w:rPr>
            </w:pPr>
            <w:r w:rsidRPr="005C58E4">
              <w:rPr>
                <w:rFonts w:ascii="Calibri" w:eastAsia="Times New Roman" w:hAnsi="Calibri" w:cs="Calibri"/>
                <w:color w:val="000000"/>
                <w:sz w:val="18"/>
                <w:szCs w:val="18"/>
                <w:lang w:eastAsia="es-CL"/>
              </w:rPr>
              <w:t>16.500</w:t>
            </w:r>
          </w:p>
        </w:tc>
        <w:tc>
          <w:tcPr>
            <w:tcW w:w="960" w:type="dxa"/>
            <w:tcBorders>
              <w:top w:val="nil"/>
              <w:left w:val="nil"/>
              <w:bottom w:val="single" w:sz="4" w:space="0" w:color="auto"/>
              <w:right w:val="single" w:sz="4" w:space="0" w:color="auto"/>
            </w:tcBorders>
            <w:shd w:val="clear" w:color="000000" w:fill="FFFFFF"/>
            <w:noWrap/>
            <w:vAlign w:val="bottom"/>
            <w:hideMark/>
          </w:tcPr>
          <w:p w14:paraId="75128B91" w14:textId="77777777" w:rsidR="005C58E4" w:rsidRPr="005C58E4" w:rsidRDefault="005C58E4" w:rsidP="005C58E4">
            <w:pPr>
              <w:spacing w:after="0" w:line="240" w:lineRule="auto"/>
              <w:jc w:val="center"/>
              <w:rPr>
                <w:rFonts w:ascii="Calibri" w:eastAsia="Times New Roman" w:hAnsi="Calibri" w:cs="Calibri"/>
                <w:color w:val="000000"/>
                <w:sz w:val="18"/>
                <w:szCs w:val="18"/>
                <w:lang w:eastAsia="es-CL"/>
              </w:rPr>
            </w:pPr>
            <w:r w:rsidRPr="005C58E4">
              <w:rPr>
                <w:rFonts w:ascii="Calibri" w:eastAsia="Times New Roman" w:hAnsi="Calibri" w:cs="Calibri"/>
                <w:color w:val="000000"/>
                <w:sz w:val="18"/>
                <w:szCs w:val="18"/>
                <w:lang w:eastAsia="es-CL"/>
              </w:rPr>
              <w:t>3.052.500</w:t>
            </w:r>
          </w:p>
        </w:tc>
        <w:tc>
          <w:tcPr>
            <w:tcW w:w="960" w:type="dxa"/>
            <w:tcBorders>
              <w:top w:val="nil"/>
              <w:left w:val="nil"/>
              <w:bottom w:val="single" w:sz="4" w:space="0" w:color="auto"/>
              <w:right w:val="single" w:sz="4" w:space="0" w:color="auto"/>
            </w:tcBorders>
            <w:shd w:val="clear" w:color="auto" w:fill="auto"/>
            <w:noWrap/>
            <w:vAlign w:val="bottom"/>
            <w:hideMark/>
          </w:tcPr>
          <w:p w14:paraId="63813229" w14:textId="77777777" w:rsidR="005C58E4" w:rsidRPr="005C58E4" w:rsidRDefault="005C58E4" w:rsidP="005C58E4">
            <w:pPr>
              <w:spacing w:after="0" w:line="240" w:lineRule="auto"/>
              <w:jc w:val="center"/>
              <w:rPr>
                <w:rFonts w:ascii="Calibri" w:eastAsia="Times New Roman" w:hAnsi="Calibri" w:cs="Calibri"/>
                <w:color w:val="000000"/>
                <w:sz w:val="18"/>
                <w:szCs w:val="18"/>
                <w:lang w:eastAsia="es-CL"/>
              </w:rPr>
            </w:pPr>
            <w:r w:rsidRPr="005C58E4">
              <w:rPr>
                <w:rFonts w:ascii="Calibri" w:eastAsia="Times New Roman" w:hAnsi="Calibri" w:cs="Calibri"/>
                <w:color w:val="000000"/>
                <w:sz w:val="18"/>
                <w:szCs w:val="18"/>
                <w:lang w:eastAsia="es-CL"/>
              </w:rPr>
              <w:t>17.000</w:t>
            </w:r>
          </w:p>
        </w:tc>
        <w:tc>
          <w:tcPr>
            <w:tcW w:w="960" w:type="dxa"/>
            <w:tcBorders>
              <w:top w:val="nil"/>
              <w:left w:val="nil"/>
              <w:bottom w:val="single" w:sz="4" w:space="0" w:color="auto"/>
              <w:right w:val="single" w:sz="8" w:space="0" w:color="auto"/>
            </w:tcBorders>
            <w:shd w:val="clear" w:color="auto" w:fill="auto"/>
            <w:noWrap/>
            <w:vAlign w:val="bottom"/>
            <w:hideMark/>
          </w:tcPr>
          <w:p w14:paraId="6E6E2BBA" w14:textId="77777777" w:rsidR="005C58E4" w:rsidRPr="005C58E4" w:rsidRDefault="005C58E4" w:rsidP="005C58E4">
            <w:pPr>
              <w:spacing w:after="0" w:line="240" w:lineRule="auto"/>
              <w:jc w:val="center"/>
              <w:rPr>
                <w:rFonts w:ascii="Calibri" w:eastAsia="Times New Roman" w:hAnsi="Calibri" w:cs="Calibri"/>
                <w:color w:val="000000"/>
                <w:sz w:val="18"/>
                <w:szCs w:val="18"/>
                <w:lang w:eastAsia="es-CL"/>
              </w:rPr>
            </w:pPr>
            <w:r w:rsidRPr="005C58E4">
              <w:rPr>
                <w:rFonts w:ascii="Calibri" w:eastAsia="Times New Roman" w:hAnsi="Calibri" w:cs="Calibri"/>
                <w:color w:val="000000"/>
                <w:sz w:val="18"/>
                <w:szCs w:val="18"/>
                <w:lang w:eastAsia="es-CL"/>
              </w:rPr>
              <w:t>3.128.000</w:t>
            </w:r>
          </w:p>
        </w:tc>
      </w:tr>
      <w:tr w:rsidR="005C58E4" w:rsidRPr="005C58E4" w14:paraId="1B117D75" w14:textId="77777777" w:rsidTr="007D767E">
        <w:trPr>
          <w:trHeight w:val="20"/>
          <w:jc w:val="center"/>
        </w:trPr>
        <w:tc>
          <w:tcPr>
            <w:tcW w:w="2400" w:type="dxa"/>
            <w:tcBorders>
              <w:top w:val="nil"/>
              <w:left w:val="single" w:sz="8" w:space="0" w:color="auto"/>
              <w:bottom w:val="nil"/>
              <w:right w:val="single" w:sz="4" w:space="0" w:color="auto"/>
            </w:tcBorders>
            <w:shd w:val="clear" w:color="000000" w:fill="FFFFFF"/>
            <w:noWrap/>
            <w:vAlign w:val="bottom"/>
            <w:hideMark/>
          </w:tcPr>
          <w:p w14:paraId="29A9E043" w14:textId="77777777" w:rsidR="005C58E4" w:rsidRPr="005C58E4" w:rsidRDefault="005C58E4" w:rsidP="005C58E4">
            <w:pPr>
              <w:spacing w:after="0" w:line="240" w:lineRule="auto"/>
              <w:rPr>
                <w:rFonts w:ascii="Calibri" w:eastAsia="Times New Roman" w:hAnsi="Calibri" w:cs="Calibri"/>
                <w:color w:val="000000"/>
                <w:sz w:val="18"/>
                <w:szCs w:val="18"/>
                <w:lang w:eastAsia="es-CL"/>
              </w:rPr>
            </w:pPr>
            <w:r w:rsidRPr="005C58E4">
              <w:rPr>
                <w:rFonts w:ascii="Calibri" w:eastAsia="Times New Roman" w:hAnsi="Calibri" w:cs="Calibri"/>
                <w:color w:val="000000"/>
                <w:sz w:val="18"/>
                <w:szCs w:val="18"/>
                <w:lang w:eastAsia="es-CL"/>
              </w:rPr>
              <w:t>DS 10</w:t>
            </w:r>
          </w:p>
        </w:tc>
        <w:tc>
          <w:tcPr>
            <w:tcW w:w="960" w:type="dxa"/>
            <w:tcBorders>
              <w:top w:val="nil"/>
              <w:left w:val="nil"/>
              <w:bottom w:val="nil"/>
              <w:right w:val="single" w:sz="4" w:space="0" w:color="auto"/>
            </w:tcBorders>
            <w:shd w:val="clear" w:color="000000" w:fill="FFFFFF"/>
            <w:noWrap/>
            <w:vAlign w:val="bottom"/>
            <w:hideMark/>
          </w:tcPr>
          <w:p w14:paraId="750D2F1F" w14:textId="77777777" w:rsidR="005C58E4" w:rsidRPr="005C58E4" w:rsidRDefault="005C58E4" w:rsidP="005C58E4">
            <w:pPr>
              <w:spacing w:after="0" w:line="240" w:lineRule="auto"/>
              <w:jc w:val="center"/>
              <w:rPr>
                <w:rFonts w:ascii="Calibri" w:eastAsia="Times New Roman" w:hAnsi="Calibri" w:cs="Calibri"/>
                <w:color w:val="000000"/>
                <w:sz w:val="18"/>
                <w:szCs w:val="18"/>
                <w:lang w:eastAsia="es-CL"/>
              </w:rPr>
            </w:pPr>
            <w:r w:rsidRPr="005C58E4">
              <w:rPr>
                <w:rFonts w:ascii="Calibri" w:eastAsia="Times New Roman" w:hAnsi="Calibri" w:cs="Calibri"/>
                <w:color w:val="000000"/>
                <w:sz w:val="18"/>
                <w:szCs w:val="18"/>
                <w:lang w:eastAsia="es-CL"/>
              </w:rPr>
              <w:t>8.586</w:t>
            </w:r>
          </w:p>
        </w:tc>
        <w:tc>
          <w:tcPr>
            <w:tcW w:w="960" w:type="dxa"/>
            <w:tcBorders>
              <w:top w:val="nil"/>
              <w:left w:val="nil"/>
              <w:bottom w:val="nil"/>
              <w:right w:val="single" w:sz="4" w:space="0" w:color="auto"/>
            </w:tcBorders>
            <w:shd w:val="clear" w:color="000000" w:fill="FFFFFF"/>
            <w:noWrap/>
            <w:vAlign w:val="bottom"/>
            <w:hideMark/>
          </w:tcPr>
          <w:p w14:paraId="15D5AEBA" w14:textId="77777777" w:rsidR="005C58E4" w:rsidRPr="005C58E4" w:rsidRDefault="005C58E4" w:rsidP="005C58E4">
            <w:pPr>
              <w:spacing w:after="0" w:line="240" w:lineRule="auto"/>
              <w:jc w:val="center"/>
              <w:rPr>
                <w:rFonts w:ascii="Calibri" w:eastAsia="Times New Roman" w:hAnsi="Calibri" w:cs="Calibri"/>
                <w:color w:val="000000"/>
                <w:sz w:val="18"/>
                <w:szCs w:val="18"/>
                <w:lang w:eastAsia="es-CL"/>
              </w:rPr>
            </w:pPr>
            <w:r w:rsidRPr="005C58E4">
              <w:rPr>
                <w:rFonts w:ascii="Calibri" w:eastAsia="Times New Roman" w:hAnsi="Calibri" w:cs="Calibri"/>
                <w:color w:val="000000"/>
                <w:sz w:val="18"/>
                <w:szCs w:val="18"/>
                <w:lang w:eastAsia="es-CL"/>
              </w:rPr>
              <w:t>3.775.420</w:t>
            </w:r>
          </w:p>
        </w:tc>
        <w:tc>
          <w:tcPr>
            <w:tcW w:w="960" w:type="dxa"/>
            <w:tcBorders>
              <w:top w:val="nil"/>
              <w:left w:val="nil"/>
              <w:bottom w:val="nil"/>
              <w:right w:val="single" w:sz="4" w:space="0" w:color="auto"/>
            </w:tcBorders>
            <w:shd w:val="clear" w:color="auto" w:fill="auto"/>
            <w:noWrap/>
            <w:vAlign w:val="bottom"/>
            <w:hideMark/>
          </w:tcPr>
          <w:p w14:paraId="419CCFCA" w14:textId="77777777" w:rsidR="005C58E4" w:rsidRPr="005C58E4" w:rsidRDefault="005C58E4" w:rsidP="005C58E4">
            <w:pPr>
              <w:spacing w:after="0" w:line="240" w:lineRule="auto"/>
              <w:jc w:val="center"/>
              <w:rPr>
                <w:rFonts w:ascii="Calibri" w:eastAsia="Times New Roman" w:hAnsi="Calibri" w:cs="Calibri"/>
                <w:color w:val="000000"/>
                <w:sz w:val="18"/>
                <w:szCs w:val="18"/>
                <w:lang w:eastAsia="es-CL"/>
              </w:rPr>
            </w:pPr>
            <w:r w:rsidRPr="005C58E4">
              <w:rPr>
                <w:rFonts w:ascii="Calibri" w:eastAsia="Times New Roman" w:hAnsi="Calibri" w:cs="Calibri"/>
                <w:color w:val="000000"/>
                <w:sz w:val="18"/>
                <w:szCs w:val="18"/>
                <w:lang w:eastAsia="es-CL"/>
              </w:rPr>
              <w:t>8.305</w:t>
            </w:r>
          </w:p>
        </w:tc>
        <w:tc>
          <w:tcPr>
            <w:tcW w:w="960" w:type="dxa"/>
            <w:tcBorders>
              <w:top w:val="nil"/>
              <w:left w:val="nil"/>
              <w:bottom w:val="nil"/>
              <w:right w:val="single" w:sz="8" w:space="0" w:color="auto"/>
            </w:tcBorders>
            <w:shd w:val="clear" w:color="auto" w:fill="auto"/>
            <w:noWrap/>
            <w:vAlign w:val="bottom"/>
            <w:hideMark/>
          </w:tcPr>
          <w:p w14:paraId="37DC5765" w14:textId="77777777" w:rsidR="005C58E4" w:rsidRPr="005C58E4" w:rsidRDefault="005C58E4" w:rsidP="005C58E4">
            <w:pPr>
              <w:spacing w:after="0" w:line="240" w:lineRule="auto"/>
              <w:jc w:val="center"/>
              <w:rPr>
                <w:rFonts w:ascii="Calibri" w:eastAsia="Times New Roman" w:hAnsi="Calibri" w:cs="Calibri"/>
                <w:color w:val="000000"/>
                <w:sz w:val="18"/>
                <w:szCs w:val="18"/>
                <w:lang w:eastAsia="es-CL"/>
              </w:rPr>
            </w:pPr>
            <w:r w:rsidRPr="005C58E4">
              <w:rPr>
                <w:rFonts w:ascii="Calibri" w:eastAsia="Times New Roman" w:hAnsi="Calibri" w:cs="Calibri"/>
                <w:color w:val="000000"/>
                <w:sz w:val="18"/>
                <w:szCs w:val="18"/>
                <w:lang w:eastAsia="es-CL"/>
              </w:rPr>
              <w:t>3.772.381</w:t>
            </w:r>
          </w:p>
        </w:tc>
      </w:tr>
      <w:tr w:rsidR="005C58E4" w:rsidRPr="005C58E4" w14:paraId="651C1EC6" w14:textId="77777777" w:rsidTr="007D767E">
        <w:trPr>
          <w:trHeight w:val="20"/>
          <w:jc w:val="center"/>
        </w:trPr>
        <w:tc>
          <w:tcPr>
            <w:tcW w:w="240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0906BB16" w14:textId="77777777" w:rsidR="005C58E4" w:rsidRPr="005C58E4" w:rsidRDefault="005C58E4" w:rsidP="005C58E4">
            <w:pPr>
              <w:spacing w:after="0" w:line="240" w:lineRule="auto"/>
              <w:rPr>
                <w:rFonts w:ascii="Calibri" w:eastAsia="Times New Roman" w:hAnsi="Calibri" w:cs="Calibri"/>
                <w:b/>
                <w:bCs/>
                <w:color w:val="000000"/>
                <w:sz w:val="18"/>
                <w:szCs w:val="18"/>
                <w:lang w:eastAsia="es-CL"/>
              </w:rPr>
            </w:pPr>
            <w:r w:rsidRPr="005C58E4">
              <w:rPr>
                <w:rFonts w:ascii="Calibri" w:eastAsia="Times New Roman" w:hAnsi="Calibri" w:cs="Calibri"/>
                <w:b/>
                <w:bCs/>
                <w:color w:val="000000"/>
                <w:sz w:val="18"/>
                <w:szCs w:val="18"/>
                <w:lang w:eastAsia="es-CL"/>
              </w:rPr>
              <w:t>Emergente + Clase Media</w:t>
            </w:r>
          </w:p>
        </w:tc>
        <w:tc>
          <w:tcPr>
            <w:tcW w:w="960" w:type="dxa"/>
            <w:tcBorders>
              <w:top w:val="single" w:sz="8" w:space="0" w:color="auto"/>
              <w:left w:val="nil"/>
              <w:bottom w:val="single" w:sz="8" w:space="0" w:color="auto"/>
              <w:right w:val="single" w:sz="4" w:space="0" w:color="auto"/>
            </w:tcBorders>
            <w:shd w:val="clear" w:color="000000" w:fill="FFFFFF"/>
            <w:noWrap/>
            <w:vAlign w:val="bottom"/>
            <w:hideMark/>
          </w:tcPr>
          <w:p w14:paraId="6243FCB4" w14:textId="77777777" w:rsidR="005C58E4" w:rsidRPr="005C58E4" w:rsidRDefault="005C58E4" w:rsidP="005C58E4">
            <w:pPr>
              <w:spacing w:after="0" w:line="240" w:lineRule="auto"/>
              <w:jc w:val="center"/>
              <w:rPr>
                <w:rFonts w:ascii="Calibri" w:eastAsia="Times New Roman" w:hAnsi="Calibri" w:cs="Calibri"/>
                <w:b/>
                <w:bCs/>
                <w:color w:val="000000"/>
                <w:sz w:val="18"/>
                <w:szCs w:val="18"/>
                <w:lang w:eastAsia="es-CL"/>
              </w:rPr>
            </w:pPr>
            <w:r w:rsidRPr="005C58E4">
              <w:rPr>
                <w:rFonts w:ascii="Calibri" w:eastAsia="Times New Roman" w:hAnsi="Calibri" w:cs="Calibri"/>
                <w:b/>
                <w:bCs/>
                <w:color w:val="000000"/>
                <w:sz w:val="18"/>
                <w:szCs w:val="18"/>
                <w:lang w:eastAsia="es-CL"/>
              </w:rPr>
              <w:t>43.200</w:t>
            </w:r>
          </w:p>
        </w:tc>
        <w:tc>
          <w:tcPr>
            <w:tcW w:w="960" w:type="dxa"/>
            <w:tcBorders>
              <w:top w:val="single" w:sz="8" w:space="0" w:color="auto"/>
              <w:left w:val="nil"/>
              <w:bottom w:val="single" w:sz="8" w:space="0" w:color="auto"/>
              <w:right w:val="single" w:sz="4" w:space="0" w:color="auto"/>
            </w:tcBorders>
            <w:shd w:val="clear" w:color="000000" w:fill="FFFFFF"/>
            <w:noWrap/>
            <w:vAlign w:val="bottom"/>
            <w:hideMark/>
          </w:tcPr>
          <w:p w14:paraId="65426AB1" w14:textId="77777777" w:rsidR="005C58E4" w:rsidRPr="005C58E4" w:rsidRDefault="005C58E4" w:rsidP="005C58E4">
            <w:pPr>
              <w:spacing w:after="0" w:line="240" w:lineRule="auto"/>
              <w:jc w:val="center"/>
              <w:rPr>
                <w:rFonts w:ascii="Calibri" w:eastAsia="Times New Roman" w:hAnsi="Calibri" w:cs="Calibri"/>
                <w:b/>
                <w:bCs/>
                <w:color w:val="000000"/>
                <w:sz w:val="18"/>
                <w:szCs w:val="18"/>
                <w:lang w:eastAsia="es-CL"/>
              </w:rPr>
            </w:pPr>
            <w:r w:rsidRPr="005C58E4">
              <w:rPr>
                <w:rFonts w:ascii="Calibri" w:eastAsia="Times New Roman" w:hAnsi="Calibri" w:cs="Calibri"/>
                <w:b/>
                <w:bCs/>
                <w:color w:val="000000"/>
                <w:sz w:val="18"/>
                <w:szCs w:val="18"/>
                <w:lang w:eastAsia="es-CL"/>
              </w:rPr>
              <w:t>20.386.461</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4003F852" w14:textId="77777777" w:rsidR="005C58E4" w:rsidRPr="005C58E4" w:rsidRDefault="005C58E4" w:rsidP="005C58E4">
            <w:pPr>
              <w:spacing w:after="0" w:line="240" w:lineRule="auto"/>
              <w:jc w:val="center"/>
              <w:rPr>
                <w:rFonts w:ascii="Calibri" w:eastAsia="Times New Roman" w:hAnsi="Calibri" w:cs="Calibri"/>
                <w:b/>
                <w:bCs/>
                <w:color w:val="000000"/>
                <w:sz w:val="18"/>
                <w:szCs w:val="18"/>
                <w:lang w:eastAsia="es-CL"/>
              </w:rPr>
            </w:pPr>
            <w:r w:rsidRPr="005C58E4">
              <w:rPr>
                <w:rFonts w:ascii="Calibri" w:eastAsia="Times New Roman" w:hAnsi="Calibri" w:cs="Calibri"/>
                <w:b/>
                <w:bCs/>
                <w:color w:val="000000"/>
                <w:sz w:val="18"/>
                <w:szCs w:val="18"/>
                <w:lang w:eastAsia="es-CL"/>
              </w:rPr>
              <w:t>40.500</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735A2A77" w14:textId="77777777" w:rsidR="005C58E4" w:rsidRPr="005C58E4" w:rsidRDefault="005C58E4" w:rsidP="005C58E4">
            <w:pPr>
              <w:spacing w:after="0" w:line="240" w:lineRule="auto"/>
              <w:jc w:val="center"/>
              <w:rPr>
                <w:rFonts w:ascii="Calibri" w:eastAsia="Times New Roman" w:hAnsi="Calibri" w:cs="Calibri"/>
                <w:b/>
                <w:bCs/>
                <w:color w:val="000000"/>
                <w:sz w:val="18"/>
                <w:szCs w:val="18"/>
                <w:lang w:eastAsia="es-CL"/>
              </w:rPr>
            </w:pPr>
            <w:r w:rsidRPr="005C58E4">
              <w:rPr>
                <w:rFonts w:ascii="Calibri" w:eastAsia="Times New Roman" w:hAnsi="Calibri" w:cs="Calibri"/>
                <w:b/>
                <w:bCs/>
                <w:color w:val="000000"/>
                <w:sz w:val="18"/>
                <w:szCs w:val="18"/>
                <w:lang w:eastAsia="es-CL"/>
              </w:rPr>
              <w:t>18.739.182</w:t>
            </w:r>
          </w:p>
        </w:tc>
      </w:tr>
      <w:tr w:rsidR="005C58E4" w:rsidRPr="005C58E4" w14:paraId="2412306F" w14:textId="77777777" w:rsidTr="007D767E">
        <w:trPr>
          <w:trHeight w:val="20"/>
          <w:jc w:val="center"/>
        </w:trPr>
        <w:tc>
          <w:tcPr>
            <w:tcW w:w="2400" w:type="dxa"/>
            <w:tcBorders>
              <w:top w:val="nil"/>
              <w:left w:val="single" w:sz="8" w:space="0" w:color="auto"/>
              <w:bottom w:val="single" w:sz="4" w:space="0" w:color="auto"/>
              <w:right w:val="single" w:sz="4" w:space="0" w:color="auto"/>
            </w:tcBorders>
            <w:shd w:val="clear" w:color="000000" w:fill="FFFFFF"/>
            <w:noWrap/>
            <w:vAlign w:val="bottom"/>
            <w:hideMark/>
          </w:tcPr>
          <w:p w14:paraId="02D58267" w14:textId="77777777" w:rsidR="005C58E4" w:rsidRPr="005C58E4" w:rsidRDefault="005C58E4" w:rsidP="005C58E4">
            <w:pPr>
              <w:spacing w:after="0" w:line="240" w:lineRule="auto"/>
              <w:rPr>
                <w:rFonts w:ascii="Calibri" w:eastAsia="Times New Roman" w:hAnsi="Calibri" w:cs="Calibri"/>
                <w:color w:val="000000"/>
                <w:sz w:val="18"/>
                <w:szCs w:val="18"/>
                <w:lang w:eastAsia="es-CL"/>
              </w:rPr>
            </w:pPr>
            <w:r w:rsidRPr="005C58E4">
              <w:rPr>
                <w:rFonts w:ascii="Calibri" w:eastAsia="Times New Roman" w:hAnsi="Calibri" w:cs="Calibri"/>
                <w:color w:val="000000"/>
                <w:sz w:val="18"/>
                <w:szCs w:val="18"/>
                <w:lang w:eastAsia="es-CL"/>
              </w:rPr>
              <w:t>DS 1</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53F84F2E" w14:textId="77777777" w:rsidR="005C58E4" w:rsidRPr="005C58E4" w:rsidRDefault="005C58E4" w:rsidP="005C58E4">
            <w:pPr>
              <w:spacing w:after="0" w:line="240" w:lineRule="auto"/>
              <w:jc w:val="center"/>
              <w:rPr>
                <w:rFonts w:ascii="Calibri" w:eastAsia="Times New Roman" w:hAnsi="Calibri" w:cs="Calibri"/>
                <w:color w:val="000000"/>
                <w:sz w:val="18"/>
                <w:szCs w:val="18"/>
                <w:lang w:eastAsia="es-CL"/>
              </w:rPr>
            </w:pPr>
            <w:r w:rsidRPr="005C58E4">
              <w:rPr>
                <w:rFonts w:ascii="Calibri" w:eastAsia="Times New Roman" w:hAnsi="Calibri" w:cs="Calibri"/>
                <w:color w:val="000000"/>
                <w:sz w:val="18"/>
                <w:szCs w:val="18"/>
                <w:lang w:eastAsia="es-CL"/>
              </w:rPr>
              <w:t>15.200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78028687" w14:textId="77777777" w:rsidR="005C58E4" w:rsidRPr="005C58E4" w:rsidRDefault="005C58E4" w:rsidP="005C58E4">
            <w:pPr>
              <w:spacing w:after="0" w:line="240" w:lineRule="auto"/>
              <w:jc w:val="center"/>
              <w:rPr>
                <w:rFonts w:ascii="Calibri" w:eastAsia="Times New Roman" w:hAnsi="Calibri" w:cs="Calibri"/>
                <w:color w:val="000000"/>
                <w:sz w:val="18"/>
                <w:szCs w:val="18"/>
                <w:lang w:eastAsia="es-CL"/>
              </w:rPr>
            </w:pPr>
            <w:r w:rsidRPr="005C58E4">
              <w:rPr>
                <w:rFonts w:ascii="Calibri" w:eastAsia="Times New Roman" w:hAnsi="Calibri" w:cs="Calibri"/>
                <w:color w:val="000000"/>
                <w:sz w:val="18"/>
                <w:szCs w:val="18"/>
                <w:lang w:eastAsia="es-CL"/>
              </w:rPr>
              <w:t>6.761.461</w:t>
            </w:r>
          </w:p>
        </w:tc>
        <w:tc>
          <w:tcPr>
            <w:tcW w:w="960" w:type="dxa"/>
            <w:tcBorders>
              <w:top w:val="nil"/>
              <w:left w:val="nil"/>
              <w:bottom w:val="single" w:sz="4" w:space="0" w:color="auto"/>
              <w:right w:val="single" w:sz="4" w:space="0" w:color="auto"/>
            </w:tcBorders>
            <w:shd w:val="clear" w:color="auto" w:fill="auto"/>
            <w:noWrap/>
            <w:vAlign w:val="bottom"/>
            <w:hideMark/>
          </w:tcPr>
          <w:p w14:paraId="13EFF2B0" w14:textId="77777777" w:rsidR="005C58E4" w:rsidRPr="005C58E4" w:rsidRDefault="005C58E4" w:rsidP="005C58E4">
            <w:pPr>
              <w:spacing w:after="0" w:line="240" w:lineRule="auto"/>
              <w:jc w:val="center"/>
              <w:rPr>
                <w:rFonts w:ascii="Calibri" w:eastAsia="Times New Roman" w:hAnsi="Calibri" w:cs="Calibri"/>
                <w:color w:val="000000"/>
                <w:sz w:val="18"/>
                <w:szCs w:val="18"/>
                <w:lang w:eastAsia="es-CL"/>
              </w:rPr>
            </w:pPr>
            <w:r w:rsidRPr="005C58E4">
              <w:rPr>
                <w:rFonts w:ascii="Calibri" w:eastAsia="Times New Roman" w:hAnsi="Calibri" w:cs="Calibri"/>
                <w:color w:val="000000"/>
                <w:sz w:val="18"/>
                <w:szCs w:val="18"/>
                <w:lang w:eastAsia="es-CL"/>
              </w:rPr>
              <w:t>15.500</w:t>
            </w:r>
          </w:p>
        </w:tc>
        <w:tc>
          <w:tcPr>
            <w:tcW w:w="960" w:type="dxa"/>
            <w:tcBorders>
              <w:top w:val="nil"/>
              <w:left w:val="nil"/>
              <w:bottom w:val="single" w:sz="4" w:space="0" w:color="auto"/>
              <w:right w:val="single" w:sz="8" w:space="0" w:color="auto"/>
            </w:tcBorders>
            <w:shd w:val="clear" w:color="auto" w:fill="auto"/>
            <w:noWrap/>
            <w:vAlign w:val="bottom"/>
            <w:hideMark/>
          </w:tcPr>
          <w:p w14:paraId="773E1756" w14:textId="77777777" w:rsidR="005C58E4" w:rsidRPr="005C58E4" w:rsidRDefault="005C58E4" w:rsidP="005C58E4">
            <w:pPr>
              <w:spacing w:after="0" w:line="240" w:lineRule="auto"/>
              <w:jc w:val="center"/>
              <w:rPr>
                <w:rFonts w:ascii="Calibri" w:eastAsia="Times New Roman" w:hAnsi="Calibri" w:cs="Calibri"/>
                <w:color w:val="000000"/>
                <w:sz w:val="18"/>
                <w:szCs w:val="18"/>
                <w:lang w:eastAsia="es-CL"/>
              </w:rPr>
            </w:pPr>
            <w:r w:rsidRPr="005C58E4">
              <w:rPr>
                <w:rFonts w:ascii="Calibri" w:eastAsia="Times New Roman" w:hAnsi="Calibri" w:cs="Calibri"/>
                <w:color w:val="000000"/>
                <w:sz w:val="18"/>
                <w:szCs w:val="18"/>
                <w:lang w:eastAsia="es-CL"/>
              </w:rPr>
              <w:t>6.830.532</w:t>
            </w:r>
          </w:p>
        </w:tc>
      </w:tr>
      <w:tr w:rsidR="005C58E4" w:rsidRPr="005C58E4" w14:paraId="6569647E" w14:textId="77777777" w:rsidTr="007D767E">
        <w:trPr>
          <w:trHeight w:val="20"/>
          <w:jc w:val="center"/>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14:paraId="68D8E545" w14:textId="77777777" w:rsidR="005C58E4" w:rsidRPr="005C58E4" w:rsidRDefault="005C58E4" w:rsidP="005C58E4">
            <w:pPr>
              <w:spacing w:after="0" w:line="240" w:lineRule="auto"/>
              <w:rPr>
                <w:rFonts w:ascii="Calibri" w:eastAsia="Times New Roman" w:hAnsi="Calibri" w:cs="Calibri"/>
                <w:color w:val="000000"/>
                <w:sz w:val="18"/>
                <w:szCs w:val="18"/>
                <w:lang w:eastAsia="es-CL"/>
              </w:rPr>
            </w:pPr>
            <w:r w:rsidRPr="005C58E4">
              <w:rPr>
                <w:rFonts w:ascii="Calibri" w:eastAsia="Times New Roman" w:hAnsi="Calibri" w:cs="Calibri"/>
                <w:color w:val="000000"/>
                <w:sz w:val="18"/>
                <w:szCs w:val="18"/>
                <w:lang w:eastAsia="es-CL"/>
              </w:rPr>
              <w:t>DS 120</w:t>
            </w:r>
          </w:p>
        </w:tc>
        <w:tc>
          <w:tcPr>
            <w:tcW w:w="960" w:type="dxa"/>
            <w:tcBorders>
              <w:top w:val="nil"/>
              <w:left w:val="nil"/>
              <w:bottom w:val="single" w:sz="4" w:space="0" w:color="auto"/>
              <w:right w:val="single" w:sz="4" w:space="0" w:color="auto"/>
            </w:tcBorders>
            <w:shd w:val="clear" w:color="000000" w:fill="FFFFFF"/>
            <w:noWrap/>
            <w:vAlign w:val="bottom"/>
            <w:hideMark/>
          </w:tcPr>
          <w:p w14:paraId="63E064D3" w14:textId="77777777" w:rsidR="005C58E4" w:rsidRPr="005C58E4" w:rsidRDefault="005C58E4" w:rsidP="005C58E4">
            <w:pPr>
              <w:spacing w:after="0" w:line="240" w:lineRule="auto"/>
              <w:jc w:val="center"/>
              <w:rPr>
                <w:rFonts w:ascii="Calibri" w:eastAsia="Times New Roman" w:hAnsi="Calibri" w:cs="Calibri"/>
                <w:color w:val="000000"/>
                <w:sz w:val="18"/>
                <w:szCs w:val="18"/>
                <w:lang w:eastAsia="es-CL"/>
              </w:rPr>
            </w:pPr>
            <w:r w:rsidRPr="005C58E4">
              <w:rPr>
                <w:rFonts w:ascii="Calibri" w:eastAsia="Times New Roman" w:hAnsi="Calibri" w:cs="Calibri"/>
                <w:color w:val="000000"/>
                <w:sz w:val="18"/>
                <w:szCs w:val="18"/>
                <w:lang w:eastAsia="es-CL"/>
              </w:rPr>
              <w:t>3.000</w:t>
            </w:r>
          </w:p>
        </w:tc>
        <w:tc>
          <w:tcPr>
            <w:tcW w:w="960" w:type="dxa"/>
            <w:tcBorders>
              <w:top w:val="nil"/>
              <w:left w:val="nil"/>
              <w:bottom w:val="single" w:sz="4" w:space="0" w:color="auto"/>
              <w:right w:val="single" w:sz="4" w:space="0" w:color="auto"/>
            </w:tcBorders>
            <w:shd w:val="clear" w:color="000000" w:fill="FFFFFF"/>
            <w:noWrap/>
            <w:vAlign w:val="bottom"/>
            <w:hideMark/>
          </w:tcPr>
          <w:p w14:paraId="3288EDE9" w14:textId="77777777" w:rsidR="005C58E4" w:rsidRPr="005C58E4" w:rsidRDefault="005C58E4" w:rsidP="005C58E4">
            <w:pPr>
              <w:spacing w:after="0" w:line="240" w:lineRule="auto"/>
              <w:jc w:val="center"/>
              <w:rPr>
                <w:rFonts w:ascii="Calibri" w:eastAsia="Times New Roman" w:hAnsi="Calibri" w:cs="Calibri"/>
                <w:color w:val="000000"/>
                <w:sz w:val="18"/>
                <w:szCs w:val="18"/>
                <w:lang w:eastAsia="es-CL"/>
              </w:rPr>
            </w:pPr>
            <w:r w:rsidRPr="005C58E4">
              <w:rPr>
                <w:rFonts w:ascii="Calibri" w:eastAsia="Times New Roman" w:hAnsi="Calibri" w:cs="Calibri"/>
                <w:color w:val="000000"/>
                <w:sz w:val="18"/>
                <w:szCs w:val="18"/>
                <w:lang w:eastAsia="es-CL"/>
              </w:rPr>
              <w:t>1.050.000</w:t>
            </w:r>
          </w:p>
        </w:tc>
        <w:tc>
          <w:tcPr>
            <w:tcW w:w="960" w:type="dxa"/>
            <w:tcBorders>
              <w:top w:val="nil"/>
              <w:left w:val="nil"/>
              <w:bottom w:val="single" w:sz="4" w:space="0" w:color="auto"/>
              <w:right w:val="single" w:sz="4" w:space="0" w:color="auto"/>
            </w:tcBorders>
            <w:shd w:val="clear" w:color="auto" w:fill="auto"/>
            <w:noWrap/>
            <w:vAlign w:val="bottom"/>
            <w:hideMark/>
          </w:tcPr>
          <w:p w14:paraId="4A1BD5C4" w14:textId="77777777" w:rsidR="005C58E4" w:rsidRPr="005C58E4" w:rsidRDefault="005C58E4" w:rsidP="005C58E4">
            <w:pPr>
              <w:spacing w:after="0" w:line="240" w:lineRule="auto"/>
              <w:jc w:val="center"/>
              <w:rPr>
                <w:rFonts w:ascii="Calibri" w:eastAsia="Times New Roman" w:hAnsi="Calibri" w:cs="Calibri"/>
                <w:color w:val="000000"/>
                <w:sz w:val="18"/>
                <w:szCs w:val="18"/>
                <w:lang w:eastAsia="es-CL"/>
              </w:rPr>
            </w:pPr>
            <w:r w:rsidRPr="005C58E4">
              <w:rPr>
                <w:rFonts w:ascii="Calibri" w:eastAsia="Times New Roman" w:hAnsi="Calibri" w:cs="Calibri"/>
                <w:color w:val="000000"/>
                <w:sz w:val="18"/>
                <w:szCs w:val="18"/>
                <w:lang w:eastAsia="es-CL"/>
              </w:rPr>
              <w:t>3.000</w:t>
            </w:r>
          </w:p>
        </w:tc>
        <w:tc>
          <w:tcPr>
            <w:tcW w:w="960" w:type="dxa"/>
            <w:tcBorders>
              <w:top w:val="nil"/>
              <w:left w:val="nil"/>
              <w:bottom w:val="single" w:sz="4" w:space="0" w:color="auto"/>
              <w:right w:val="single" w:sz="8" w:space="0" w:color="auto"/>
            </w:tcBorders>
            <w:shd w:val="clear" w:color="auto" w:fill="auto"/>
            <w:noWrap/>
            <w:vAlign w:val="bottom"/>
            <w:hideMark/>
          </w:tcPr>
          <w:p w14:paraId="28E49D0A" w14:textId="77777777" w:rsidR="005C58E4" w:rsidRPr="005C58E4" w:rsidRDefault="005C58E4" w:rsidP="005C58E4">
            <w:pPr>
              <w:spacing w:after="0" w:line="240" w:lineRule="auto"/>
              <w:jc w:val="center"/>
              <w:rPr>
                <w:rFonts w:ascii="Calibri" w:eastAsia="Times New Roman" w:hAnsi="Calibri" w:cs="Calibri"/>
                <w:color w:val="000000"/>
                <w:sz w:val="18"/>
                <w:szCs w:val="18"/>
                <w:lang w:eastAsia="es-CL"/>
              </w:rPr>
            </w:pPr>
            <w:r w:rsidRPr="005C58E4">
              <w:rPr>
                <w:rFonts w:ascii="Calibri" w:eastAsia="Times New Roman" w:hAnsi="Calibri" w:cs="Calibri"/>
                <w:color w:val="000000"/>
                <w:sz w:val="18"/>
                <w:szCs w:val="18"/>
                <w:lang w:eastAsia="es-CL"/>
              </w:rPr>
              <w:t>1.050.000</w:t>
            </w:r>
          </w:p>
        </w:tc>
      </w:tr>
      <w:tr w:rsidR="005C58E4" w:rsidRPr="005C58E4" w14:paraId="432D3A3C" w14:textId="77777777" w:rsidTr="007D767E">
        <w:trPr>
          <w:trHeight w:val="20"/>
          <w:jc w:val="center"/>
        </w:trPr>
        <w:tc>
          <w:tcPr>
            <w:tcW w:w="2400" w:type="dxa"/>
            <w:tcBorders>
              <w:top w:val="nil"/>
              <w:left w:val="single" w:sz="8" w:space="0" w:color="auto"/>
              <w:bottom w:val="single" w:sz="8" w:space="0" w:color="auto"/>
              <w:right w:val="single" w:sz="4" w:space="0" w:color="auto"/>
            </w:tcBorders>
            <w:shd w:val="clear" w:color="auto" w:fill="auto"/>
            <w:noWrap/>
            <w:vAlign w:val="bottom"/>
            <w:hideMark/>
          </w:tcPr>
          <w:p w14:paraId="17412A24" w14:textId="77777777" w:rsidR="005C58E4" w:rsidRPr="005C58E4" w:rsidRDefault="005C58E4" w:rsidP="005C58E4">
            <w:pPr>
              <w:spacing w:after="0" w:line="240" w:lineRule="auto"/>
              <w:rPr>
                <w:rFonts w:ascii="Calibri" w:eastAsia="Times New Roman" w:hAnsi="Calibri" w:cs="Calibri"/>
                <w:color w:val="000000"/>
                <w:sz w:val="18"/>
                <w:szCs w:val="18"/>
                <w:lang w:eastAsia="es-CL"/>
              </w:rPr>
            </w:pPr>
            <w:r w:rsidRPr="005C58E4">
              <w:rPr>
                <w:rFonts w:ascii="Calibri" w:eastAsia="Times New Roman" w:hAnsi="Calibri" w:cs="Calibri"/>
                <w:color w:val="000000"/>
                <w:sz w:val="18"/>
                <w:szCs w:val="18"/>
                <w:lang w:eastAsia="es-CL"/>
              </w:rPr>
              <w:t>DS 19</w:t>
            </w:r>
          </w:p>
        </w:tc>
        <w:tc>
          <w:tcPr>
            <w:tcW w:w="960" w:type="dxa"/>
            <w:tcBorders>
              <w:top w:val="nil"/>
              <w:left w:val="nil"/>
              <w:bottom w:val="single" w:sz="8" w:space="0" w:color="auto"/>
              <w:right w:val="single" w:sz="4" w:space="0" w:color="auto"/>
            </w:tcBorders>
            <w:shd w:val="clear" w:color="auto" w:fill="auto"/>
            <w:noWrap/>
            <w:vAlign w:val="bottom"/>
            <w:hideMark/>
          </w:tcPr>
          <w:p w14:paraId="39FA5DED" w14:textId="77777777" w:rsidR="005C58E4" w:rsidRPr="005C58E4" w:rsidRDefault="005C58E4" w:rsidP="005C58E4">
            <w:pPr>
              <w:spacing w:after="0" w:line="240" w:lineRule="auto"/>
              <w:jc w:val="center"/>
              <w:rPr>
                <w:rFonts w:ascii="Calibri" w:eastAsia="Times New Roman" w:hAnsi="Calibri" w:cs="Calibri"/>
                <w:color w:val="000000"/>
                <w:sz w:val="18"/>
                <w:szCs w:val="18"/>
                <w:lang w:eastAsia="es-CL"/>
              </w:rPr>
            </w:pPr>
            <w:r w:rsidRPr="005C58E4">
              <w:rPr>
                <w:rFonts w:ascii="Calibri" w:eastAsia="Times New Roman" w:hAnsi="Calibri" w:cs="Calibri"/>
                <w:color w:val="000000"/>
                <w:sz w:val="18"/>
                <w:szCs w:val="18"/>
                <w:lang w:eastAsia="es-CL"/>
              </w:rPr>
              <w:t>25.000</w:t>
            </w:r>
          </w:p>
        </w:tc>
        <w:tc>
          <w:tcPr>
            <w:tcW w:w="960" w:type="dxa"/>
            <w:tcBorders>
              <w:top w:val="nil"/>
              <w:left w:val="nil"/>
              <w:bottom w:val="single" w:sz="8" w:space="0" w:color="auto"/>
              <w:right w:val="single" w:sz="4" w:space="0" w:color="auto"/>
            </w:tcBorders>
            <w:shd w:val="clear" w:color="auto" w:fill="auto"/>
            <w:noWrap/>
            <w:vAlign w:val="bottom"/>
            <w:hideMark/>
          </w:tcPr>
          <w:p w14:paraId="54F22570" w14:textId="77777777" w:rsidR="005C58E4" w:rsidRPr="005C58E4" w:rsidRDefault="005C58E4" w:rsidP="005C58E4">
            <w:pPr>
              <w:spacing w:after="0" w:line="240" w:lineRule="auto"/>
              <w:jc w:val="center"/>
              <w:rPr>
                <w:rFonts w:ascii="Calibri" w:eastAsia="Times New Roman" w:hAnsi="Calibri" w:cs="Calibri"/>
                <w:color w:val="000000"/>
                <w:sz w:val="18"/>
                <w:szCs w:val="18"/>
                <w:lang w:eastAsia="es-CL"/>
              </w:rPr>
            </w:pPr>
            <w:r w:rsidRPr="005C58E4">
              <w:rPr>
                <w:rFonts w:ascii="Calibri" w:eastAsia="Times New Roman" w:hAnsi="Calibri" w:cs="Calibri"/>
                <w:color w:val="000000"/>
                <w:sz w:val="18"/>
                <w:szCs w:val="18"/>
                <w:lang w:eastAsia="es-CL"/>
              </w:rPr>
              <w:t>12.575.000</w:t>
            </w:r>
          </w:p>
        </w:tc>
        <w:tc>
          <w:tcPr>
            <w:tcW w:w="960" w:type="dxa"/>
            <w:tcBorders>
              <w:top w:val="nil"/>
              <w:left w:val="nil"/>
              <w:bottom w:val="single" w:sz="8" w:space="0" w:color="auto"/>
              <w:right w:val="single" w:sz="4" w:space="0" w:color="auto"/>
            </w:tcBorders>
            <w:shd w:val="clear" w:color="auto" w:fill="auto"/>
            <w:noWrap/>
            <w:vAlign w:val="bottom"/>
            <w:hideMark/>
          </w:tcPr>
          <w:p w14:paraId="68931972" w14:textId="77777777" w:rsidR="005C58E4" w:rsidRPr="005C58E4" w:rsidRDefault="005C58E4" w:rsidP="005C58E4">
            <w:pPr>
              <w:spacing w:after="0" w:line="240" w:lineRule="auto"/>
              <w:jc w:val="center"/>
              <w:rPr>
                <w:rFonts w:ascii="Calibri" w:eastAsia="Times New Roman" w:hAnsi="Calibri" w:cs="Calibri"/>
                <w:color w:val="000000"/>
                <w:sz w:val="18"/>
                <w:szCs w:val="18"/>
                <w:lang w:eastAsia="es-CL"/>
              </w:rPr>
            </w:pPr>
            <w:r w:rsidRPr="005C58E4">
              <w:rPr>
                <w:rFonts w:ascii="Calibri" w:eastAsia="Times New Roman" w:hAnsi="Calibri" w:cs="Calibri"/>
                <w:color w:val="000000"/>
                <w:sz w:val="18"/>
                <w:szCs w:val="18"/>
                <w:lang w:eastAsia="es-CL"/>
              </w:rPr>
              <w:t>22.000</w:t>
            </w:r>
          </w:p>
        </w:tc>
        <w:tc>
          <w:tcPr>
            <w:tcW w:w="960" w:type="dxa"/>
            <w:tcBorders>
              <w:top w:val="nil"/>
              <w:left w:val="nil"/>
              <w:bottom w:val="single" w:sz="8" w:space="0" w:color="auto"/>
              <w:right w:val="single" w:sz="8" w:space="0" w:color="auto"/>
            </w:tcBorders>
            <w:shd w:val="clear" w:color="auto" w:fill="auto"/>
            <w:noWrap/>
            <w:vAlign w:val="bottom"/>
            <w:hideMark/>
          </w:tcPr>
          <w:p w14:paraId="6E44097F" w14:textId="77777777" w:rsidR="005C58E4" w:rsidRPr="005C58E4" w:rsidRDefault="005C58E4" w:rsidP="005C58E4">
            <w:pPr>
              <w:spacing w:after="0" w:line="240" w:lineRule="auto"/>
              <w:jc w:val="center"/>
              <w:rPr>
                <w:rFonts w:ascii="Calibri" w:eastAsia="Times New Roman" w:hAnsi="Calibri" w:cs="Calibri"/>
                <w:color w:val="000000"/>
                <w:sz w:val="18"/>
                <w:szCs w:val="18"/>
                <w:lang w:eastAsia="es-CL"/>
              </w:rPr>
            </w:pPr>
            <w:r w:rsidRPr="005C58E4">
              <w:rPr>
                <w:rFonts w:ascii="Calibri" w:eastAsia="Times New Roman" w:hAnsi="Calibri" w:cs="Calibri"/>
                <w:color w:val="000000"/>
                <w:sz w:val="18"/>
                <w:szCs w:val="18"/>
                <w:lang w:eastAsia="es-CL"/>
              </w:rPr>
              <w:t>10.858.650</w:t>
            </w:r>
          </w:p>
        </w:tc>
      </w:tr>
      <w:tr w:rsidR="005C58E4" w:rsidRPr="005C58E4" w14:paraId="729DDE5A" w14:textId="77777777" w:rsidTr="007D767E">
        <w:trPr>
          <w:trHeight w:val="20"/>
          <w:jc w:val="center"/>
        </w:trPr>
        <w:tc>
          <w:tcPr>
            <w:tcW w:w="24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91FD542" w14:textId="77777777" w:rsidR="005C58E4" w:rsidRPr="005C58E4" w:rsidRDefault="005C58E4" w:rsidP="005C58E4">
            <w:pPr>
              <w:spacing w:after="0" w:line="240" w:lineRule="auto"/>
              <w:rPr>
                <w:rFonts w:ascii="Calibri" w:eastAsia="Times New Roman" w:hAnsi="Calibri" w:cs="Calibri"/>
                <w:b/>
                <w:bCs/>
                <w:color w:val="000000"/>
                <w:sz w:val="18"/>
                <w:szCs w:val="18"/>
                <w:lang w:eastAsia="es-CL"/>
              </w:rPr>
            </w:pPr>
            <w:proofErr w:type="gramStart"/>
            <w:r w:rsidRPr="005C58E4">
              <w:rPr>
                <w:rFonts w:ascii="Calibri" w:eastAsia="Times New Roman" w:hAnsi="Calibri" w:cs="Calibri"/>
                <w:b/>
                <w:bCs/>
                <w:color w:val="000000"/>
                <w:sz w:val="18"/>
                <w:szCs w:val="18"/>
                <w:lang w:eastAsia="es-CL"/>
              </w:rPr>
              <w:t>Total</w:t>
            </w:r>
            <w:proofErr w:type="gramEnd"/>
            <w:r w:rsidRPr="005C58E4">
              <w:rPr>
                <w:rFonts w:ascii="Calibri" w:eastAsia="Times New Roman" w:hAnsi="Calibri" w:cs="Calibri"/>
                <w:b/>
                <w:bCs/>
                <w:color w:val="000000"/>
                <w:sz w:val="18"/>
                <w:szCs w:val="18"/>
                <w:lang w:eastAsia="es-CL"/>
              </w:rPr>
              <w:t xml:space="preserve"> Soluciones de Vivienda</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14:paraId="15450711" w14:textId="77777777" w:rsidR="005C58E4" w:rsidRPr="005C58E4" w:rsidRDefault="005C58E4" w:rsidP="005C58E4">
            <w:pPr>
              <w:spacing w:after="0" w:line="240" w:lineRule="auto"/>
              <w:jc w:val="center"/>
              <w:rPr>
                <w:rFonts w:ascii="Calibri" w:eastAsia="Times New Roman" w:hAnsi="Calibri" w:cs="Calibri"/>
                <w:b/>
                <w:bCs/>
                <w:color w:val="000000"/>
                <w:sz w:val="18"/>
                <w:szCs w:val="18"/>
                <w:lang w:eastAsia="es-CL"/>
              </w:rPr>
            </w:pPr>
            <w:r w:rsidRPr="005C58E4">
              <w:rPr>
                <w:rFonts w:ascii="Calibri" w:eastAsia="Times New Roman" w:hAnsi="Calibri" w:cs="Calibri"/>
                <w:b/>
                <w:bCs/>
                <w:color w:val="000000"/>
                <w:sz w:val="18"/>
                <w:szCs w:val="18"/>
                <w:lang w:eastAsia="es-CL"/>
              </w:rPr>
              <w:t>90.328</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14:paraId="142CD299" w14:textId="77777777" w:rsidR="005C58E4" w:rsidRPr="005C58E4" w:rsidRDefault="005C58E4" w:rsidP="005C58E4">
            <w:pPr>
              <w:spacing w:after="0" w:line="240" w:lineRule="auto"/>
              <w:jc w:val="center"/>
              <w:rPr>
                <w:rFonts w:ascii="Calibri" w:eastAsia="Times New Roman" w:hAnsi="Calibri" w:cs="Calibri"/>
                <w:b/>
                <w:bCs/>
                <w:color w:val="000000"/>
                <w:sz w:val="18"/>
                <w:szCs w:val="18"/>
                <w:lang w:eastAsia="es-CL"/>
              </w:rPr>
            </w:pPr>
            <w:r w:rsidRPr="005C58E4">
              <w:rPr>
                <w:rFonts w:ascii="Calibri" w:eastAsia="Times New Roman" w:hAnsi="Calibri" w:cs="Calibri"/>
                <w:b/>
                <w:bCs/>
                <w:color w:val="000000"/>
                <w:sz w:val="18"/>
                <w:szCs w:val="18"/>
                <w:lang w:eastAsia="es-CL"/>
              </w:rPr>
              <w:t>47.824.080</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14:paraId="1697ECA2" w14:textId="77777777" w:rsidR="005C58E4" w:rsidRPr="005C58E4" w:rsidRDefault="005C58E4" w:rsidP="005C58E4">
            <w:pPr>
              <w:spacing w:after="0" w:line="240" w:lineRule="auto"/>
              <w:jc w:val="center"/>
              <w:rPr>
                <w:rFonts w:ascii="Calibri" w:eastAsia="Times New Roman" w:hAnsi="Calibri" w:cs="Calibri"/>
                <w:b/>
                <w:bCs/>
                <w:color w:val="000000"/>
                <w:sz w:val="18"/>
                <w:szCs w:val="18"/>
                <w:lang w:eastAsia="es-CL"/>
              </w:rPr>
            </w:pPr>
            <w:r w:rsidRPr="005C58E4">
              <w:rPr>
                <w:rFonts w:ascii="Calibri" w:eastAsia="Times New Roman" w:hAnsi="Calibri" w:cs="Calibri"/>
                <w:b/>
                <w:bCs/>
                <w:color w:val="000000"/>
                <w:sz w:val="18"/>
                <w:szCs w:val="18"/>
                <w:lang w:eastAsia="es-CL"/>
              </w:rPr>
              <w:t>90.805</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5D5DCD67" w14:textId="77777777" w:rsidR="005C58E4" w:rsidRPr="005C58E4" w:rsidRDefault="005C58E4" w:rsidP="005C58E4">
            <w:pPr>
              <w:spacing w:after="0" w:line="240" w:lineRule="auto"/>
              <w:jc w:val="center"/>
              <w:rPr>
                <w:rFonts w:ascii="Calibri" w:eastAsia="Times New Roman" w:hAnsi="Calibri" w:cs="Calibri"/>
                <w:b/>
                <w:bCs/>
                <w:color w:val="000000"/>
                <w:sz w:val="18"/>
                <w:szCs w:val="18"/>
                <w:lang w:eastAsia="es-CL"/>
              </w:rPr>
            </w:pPr>
            <w:r w:rsidRPr="005C58E4">
              <w:rPr>
                <w:rFonts w:ascii="Calibri" w:eastAsia="Times New Roman" w:hAnsi="Calibri" w:cs="Calibri"/>
                <w:b/>
                <w:bCs/>
                <w:color w:val="000000"/>
                <w:sz w:val="18"/>
                <w:szCs w:val="18"/>
                <w:lang w:eastAsia="es-CL"/>
              </w:rPr>
              <w:t>48.978.253</w:t>
            </w:r>
          </w:p>
        </w:tc>
      </w:tr>
      <w:tr w:rsidR="005C58E4" w:rsidRPr="005C58E4" w14:paraId="6160F1FB" w14:textId="77777777" w:rsidTr="007D767E">
        <w:trPr>
          <w:trHeight w:val="20"/>
          <w:jc w:val="center"/>
        </w:trPr>
        <w:tc>
          <w:tcPr>
            <w:tcW w:w="2400" w:type="dxa"/>
            <w:tcBorders>
              <w:top w:val="nil"/>
              <w:left w:val="single" w:sz="8" w:space="0" w:color="auto"/>
              <w:bottom w:val="nil"/>
              <w:right w:val="single" w:sz="4" w:space="0" w:color="auto"/>
            </w:tcBorders>
            <w:shd w:val="clear" w:color="auto" w:fill="auto"/>
            <w:noWrap/>
            <w:vAlign w:val="bottom"/>
            <w:hideMark/>
          </w:tcPr>
          <w:p w14:paraId="2D681F27" w14:textId="77777777" w:rsidR="005C58E4" w:rsidRPr="005C58E4" w:rsidRDefault="005C58E4" w:rsidP="005C58E4">
            <w:pPr>
              <w:spacing w:after="0" w:line="240" w:lineRule="auto"/>
              <w:rPr>
                <w:rFonts w:ascii="Calibri" w:eastAsia="Times New Roman" w:hAnsi="Calibri" w:cs="Calibri"/>
                <w:b/>
                <w:bCs/>
                <w:color w:val="000000"/>
                <w:sz w:val="18"/>
                <w:szCs w:val="18"/>
                <w:lang w:eastAsia="es-CL"/>
              </w:rPr>
            </w:pPr>
            <w:r w:rsidRPr="005C58E4">
              <w:rPr>
                <w:rFonts w:ascii="Calibri" w:eastAsia="Times New Roman" w:hAnsi="Calibri" w:cs="Calibri"/>
                <w:b/>
                <w:bCs/>
                <w:color w:val="000000"/>
                <w:sz w:val="18"/>
                <w:szCs w:val="18"/>
                <w:lang w:eastAsia="es-CL"/>
              </w:rPr>
              <w:t>Mejoramiento</w:t>
            </w:r>
          </w:p>
        </w:tc>
        <w:tc>
          <w:tcPr>
            <w:tcW w:w="960" w:type="dxa"/>
            <w:tcBorders>
              <w:top w:val="nil"/>
              <w:left w:val="nil"/>
              <w:bottom w:val="nil"/>
              <w:right w:val="single" w:sz="4" w:space="0" w:color="auto"/>
            </w:tcBorders>
            <w:shd w:val="clear" w:color="auto" w:fill="auto"/>
            <w:noWrap/>
            <w:vAlign w:val="bottom"/>
            <w:hideMark/>
          </w:tcPr>
          <w:p w14:paraId="0E7FE9C5" w14:textId="77777777" w:rsidR="005C58E4" w:rsidRPr="005C58E4" w:rsidRDefault="005C58E4" w:rsidP="005C58E4">
            <w:pPr>
              <w:spacing w:after="0" w:line="240" w:lineRule="auto"/>
              <w:jc w:val="center"/>
              <w:rPr>
                <w:rFonts w:ascii="Calibri" w:eastAsia="Times New Roman" w:hAnsi="Calibri" w:cs="Calibri"/>
                <w:b/>
                <w:bCs/>
                <w:color w:val="000000"/>
                <w:sz w:val="18"/>
                <w:szCs w:val="18"/>
                <w:lang w:eastAsia="es-CL"/>
              </w:rPr>
            </w:pPr>
            <w:r w:rsidRPr="005C58E4">
              <w:rPr>
                <w:rFonts w:ascii="Calibri" w:eastAsia="Times New Roman" w:hAnsi="Calibri" w:cs="Calibri"/>
                <w:b/>
                <w:bCs/>
                <w:color w:val="000000"/>
                <w:sz w:val="18"/>
                <w:szCs w:val="18"/>
                <w:lang w:eastAsia="es-CL"/>
              </w:rPr>
              <w:t>92.000</w:t>
            </w:r>
          </w:p>
        </w:tc>
        <w:tc>
          <w:tcPr>
            <w:tcW w:w="960" w:type="dxa"/>
            <w:tcBorders>
              <w:top w:val="nil"/>
              <w:left w:val="nil"/>
              <w:bottom w:val="nil"/>
              <w:right w:val="single" w:sz="4" w:space="0" w:color="auto"/>
            </w:tcBorders>
            <w:shd w:val="clear" w:color="auto" w:fill="auto"/>
            <w:noWrap/>
            <w:vAlign w:val="bottom"/>
            <w:hideMark/>
          </w:tcPr>
          <w:p w14:paraId="5C37F2CC" w14:textId="77777777" w:rsidR="005C58E4" w:rsidRPr="005C58E4" w:rsidRDefault="005C58E4" w:rsidP="005C58E4">
            <w:pPr>
              <w:spacing w:after="0" w:line="240" w:lineRule="auto"/>
              <w:jc w:val="center"/>
              <w:rPr>
                <w:rFonts w:ascii="Calibri" w:eastAsia="Times New Roman" w:hAnsi="Calibri" w:cs="Calibri"/>
                <w:b/>
                <w:bCs/>
                <w:color w:val="000000"/>
                <w:sz w:val="18"/>
                <w:szCs w:val="18"/>
                <w:lang w:eastAsia="es-CL"/>
              </w:rPr>
            </w:pPr>
            <w:r w:rsidRPr="005C58E4">
              <w:rPr>
                <w:rFonts w:ascii="Calibri" w:eastAsia="Times New Roman" w:hAnsi="Calibri" w:cs="Calibri"/>
                <w:b/>
                <w:bCs/>
                <w:color w:val="000000"/>
                <w:sz w:val="18"/>
                <w:szCs w:val="18"/>
                <w:lang w:eastAsia="es-CL"/>
              </w:rPr>
              <w:t>11.738.616</w:t>
            </w:r>
          </w:p>
        </w:tc>
        <w:tc>
          <w:tcPr>
            <w:tcW w:w="960" w:type="dxa"/>
            <w:tcBorders>
              <w:top w:val="nil"/>
              <w:left w:val="nil"/>
              <w:bottom w:val="nil"/>
              <w:right w:val="single" w:sz="4" w:space="0" w:color="auto"/>
            </w:tcBorders>
            <w:shd w:val="clear" w:color="auto" w:fill="auto"/>
            <w:noWrap/>
            <w:vAlign w:val="bottom"/>
            <w:hideMark/>
          </w:tcPr>
          <w:p w14:paraId="696A59D8" w14:textId="77777777" w:rsidR="005C58E4" w:rsidRPr="005C58E4" w:rsidRDefault="005C58E4" w:rsidP="005C58E4">
            <w:pPr>
              <w:spacing w:after="0" w:line="240" w:lineRule="auto"/>
              <w:jc w:val="center"/>
              <w:rPr>
                <w:rFonts w:ascii="Calibri" w:eastAsia="Times New Roman" w:hAnsi="Calibri" w:cs="Calibri"/>
                <w:b/>
                <w:bCs/>
                <w:color w:val="000000"/>
                <w:sz w:val="18"/>
                <w:szCs w:val="18"/>
                <w:lang w:eastAsia="es-CL"/>
              </w:rPr>
            </w:pPr>
            <w:r w:rsidRPr="005C58E4">
              <w:rPr>
                <w:rFonts w:ascii="Calibri" w:eastAsia="Times New Roman" w:hAnsi="Calibri" w:cs="Calibri"/>
                <w:b/>
                <w:bCs/>
                <w:color w:val="000000"/>
                <w:sz w:val="18"/>
                <w:szCs w:val="18"/>
                <w:lang w:eastAsia="es-CL"/>
              </w:rPr>
              <w:t>92.072</w:t>
            </w:r>
          </w:p>
        </w:tc>
        <w:tc>
          <w:tcPr>
            <w:tcW w:w="960" w:type="dxa"/>
            <w:tcBorders>
              <w:top w:val="nil"/>
              <w:left w:val="nil"/>
              <w:bottom w:val="nil"/>
              <w:right w:val="single" w:sz="8" w:space="0" w:color="auto"/>
            </w:tcBorders>
            <w:shd w:val="clear" w:color="auto" w:fill="auto"/>
            <w:noWrap/>
            <w:vAlign w:val="bottom"/>
            <w:hideMark/>
          </w:tcPr>
          <w:p w14:paraId="3005963A" w14:textId="77777777" w:rsidR="005C58E4" w:rsidRPr="005C58E4" w:rsidRDefault="005C58E4" w:rsidP="005C58E4">
            <w:pPr>
              <w:spacing w:after="0" w:line="240" w:lineRule="auto"/>
              <w:jc w:val="center"/>
              <w:rPr>
                <w:rFonts w:ascii="Calibri" w:eastAsia="Times New Roman" w:hAnsi="Calibri" w:cs="Calibri"/>
                <w:b/>
                <w:bCs/>
                <w:color w:val="000000"/>
                <w:sz w:val="18"/>
                <w:szCs w:val="18"/>
                <w:lang w:eastAsia="es-CL"/>
              </w:rPr>
            </w:pPr>
            <w:r w:rsidRPr="005C58E4">
              <w:rPr>
                <w:rFonts w:ascii="Calibri" w:eastAsia="Times New Roman" w:hAnsi="Calibri" w:cs="Calibri"/>
                <w:b/>
                <w:bCs/>
                <w:color w:val="000000"/>
                <w:sz w:val="18"/>
                <w:szCs w:val="18"/>
                <w:lang w:eastAsia="es-CL"/>
              </w:rPr>
              <w:t>12.496.980</w:t>
            </w:r>
          </w:p>
        </w:tc>
      </w:tr>
      <w:tr w:rsidR="005C58E4" w:rsidRPr="005C58E4" w14:paraId="33C987BD" w14:textId="77777777" w:rsidTr="007D767E">
        <w:trPr>
          <w:trHeight w:val="20"/>
          <w:jc w:val="center"/>
        </w:trPr>
        <w:tc>
          <w:tcPr>
            <w:tcW w:w="24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F300BE3" w14:textId="77777777" w:rsidR="005C58E4" w:rsidRPr="005C58E4" w:rsidRDefault="005C58E4" w:rsidP="005C58E4">
            <w:pPr>
              <w:spacing w:after="0" w:line="240" w:lineRule="auto"/>
              <w:rPr>
                <w:rFonts w:ascii="Calibri" w:eastAsia="Times New Roman" w:hAnsi="Calibri" w:cs="Calibri"/>
                <w:b/>
                <w:bCs/>
                <w:color w:val="000000"/>
                <w:sz w:val="18"/>
                <w:szCs w:val="18"/>
                <w:lang w:eastAsia="es-CL"/>
              </w:rPr>
            </w:pPr>
            <w:r w:rsidRPr="005C58E4">
              <w:rPr>
                <w:rFonts w:ascii="Calibri" w:eastAsia="Times New Roman" w:hAnsi="Calibri" w:cs="Calibri"/>
                <w:b/>
                <w:bCs/>
                <w:color w:val="000000"/>
                <w:sz w:val="18"/>
                <w:szCs w:val="18"/>
                <w:lang w:eastAsia="es-CL"/>
              </w:rPr>
              <w:t>TOTAL</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5144FE46" w14:textId="77777777" w:rsidR="005C58E4" w:rsidRPr="005C58E4" w:rsidRDefault="005C58E4" w:rsidP="005C58E4">
            <w:pPr>
              <w:spacing w:after="0" w:line="240" w:lineRule="auto"/>
              <w:jc w:val="center"/>
              <w:rPr>
                <w:rFonts w:ascii="Calibri" w:eastAsia="Times New Roman" w:hAnsi="Calibri" w:cs="Calibri"/>
                <w:b/>
                <w:bCs/>
                <w:color w:val="000000"/>
                <w:sz w:val="18"/>
                <w:szCs w:val="18"/>
                <w:lang w:eastAsia="es-CL"/>
              </w:rPr>
            </w:pPr>
            <w:r w:rsidRPr="005C58E4">
              <w:rPr>
                <w:rFonts w:ascii="Calibri" w:eastAsia="Times New Roman" w:hAnsi="Calibri" w:cs="Calibri"/>
                <w:b/>
                <w:bCs/>
                <w:color w:val="000000"/>
                <w:sz w:val="18"/>
                <w:szCs w:val="18"/>
                <w:lang w:eastAsia="es-CL"/>
              </w:rPr>
              <w:t>182.328</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5EDB921A" w14:textId="77777777" w:rsidR="005C58E4" w:rsidRPr="005C58E4" w:rsidRDefault="005C58E4" w:rsidP="005C58E4">
            <w:pPr>
              <w:spacing w:after="0" w:line="240" w:lineRule="auto"/>
              <w:jc w:val="center"/>
              <w:rPr>
                <w:rFonts w:ascii="Calibri" w:eastAsia="Times New Roman" w:hAnsi="Calibri" w:cs="Calibri"/>
                <w:b/>
                <w:bCs/>
                <w:color w:val="000000"/>
                <w:sz w:val="18"/>
                <w:szCs w:val="18"/>
                <w:lang w:eastAsia="es-CL"/>
              </w:rPr>
            </w:pPr>
            <w:r w:rsidRPr="005C58E4">
              <w:rPr>
                <w:rFonts w:ascii="Calibri" w:eastAsia="Times New Roman" w:hAnsi="Calibri" w:cs="Calibri"/>
                <w:b/>
                <w:bCs/>
                <w:color w:val="000000"/>
                <w:sz w:val="18"/>
                <w:szCs w:val="18"/>
                <w:lang w:eastAsia="es-CL"/>
              </w:rPr>
              <w:t>59.562.696</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2880E502" w14:textId="77777777" w:rsidR="005C58E4" w:rsidRPr="005C58E4" w:rsidRDefault="005C58E4" w:rsidP="005C58E4">
            <w:pPr>
              <w:spacing w:after="0" w:line="240" w:lineRule="auto"/>
              <w:jc w:val="center"/>
              <w:rPr>
                <w:rFonts w:ascii="Calibri" w:eastAsia="Times New Roman" w:hAnsi="Calibri" w:cs="Calibri"/>
                <w:b/>
                <w:bCs/>
                <w:color w:val="000000"/>
                <w:sz w:val="18"/>
                <w:szCs w:val="18"/>
                <w:lang w:eastAsia="es-CL"/>
              </w:rPr>
            </w:pPr>
            <w:r w:rsidRPr="005C58E4">
              <w:rPr>
                <w:rFonts w:ascii="Calibri" w:eastAsia="Times New Roman" w:hAnsi="Calibri" w:cs="Calibri"/>
                <w:b/>
                <w:bCs/>
                <w:color w:val="000000"/>
                <w:sz w:val="18"/>
                <w:szCs w:val="18"/>
                <w:lang w:eastAsia="es-CL"/>
              </w:rPr>
              <w:t>182.877</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73DE5757" w14:textId="77777777" w:rsidR="005C58E4" w:rsidRPr="005C58E4" w:rsidRDefault="005C58E4" w:rsidP="005C58E4">
            <w:pPr>
              <w:spacing w:after="0" w:line="240" w:lineRule="auto"/>
              <w:jc w:val="center"/>
              <w:rPr>
                <w:rFonts w:ascii="Calibri" w:eastAsia="Times New Roman" w:hAnsi="Calibri" w:cs="Calibri"/>
                <w:b/>
                <w:bCs/>
                <w:color w:val="000000"/>
                <w:sz w:val="18"/>
                <w:szCs w:val="18"/>
                <w:lang w:eastAsia="es-CL"/>
              </w:rPr>
            </w:pPr>
            <w:r w:rsidRPr="005C58E4">
              <w:rPr>
                <w:rFonts w:ascii="Calibri" w:eastAsia="Times New Roman" w:hAnsi="Calibri" w:cs="Calibri"/>
                <w:b/>
                <w:bCs/>
                <w:color w:val="000000"/>
                <w:sz w:val="18"/>
                <w:szCs w:val="18"/>
                <w:lang w:eastAsia="es-CL"/>
              </w:rPr>
              <w:t>61.475.233</w:t>
            </w:r>
          </w:p>
        </w:tc>
      </w:tr>
    </w:tbl>
    <w:p w14:paraId="082A1065" w14:textId="77777777" w:rsidR="005C58E4" w:rsidRPr="005C58E4" w:rsidRDefault="005C58E4" w:rsidP="005C58E4">
      <w:pPr>
        <w:jc w:val="both"/>
        <w:rPr>
          <w:lang w:val="es-ES"/>
        </w:rPr>
      </w:pPr>
    </w:p>
    <w:p w14:paraId="090AA0BB" w14:textId="66611C19" w:rsidR="000373FA" w:rsidRPr="000373FA" w:rsidRDefault="00C63032" w:rsidP="000373FA">
      <w:pPr>
        <w:pStyle w:val="Prrafodelista"/>
        <w:numPr>
          <w:ilvl w:val="0"/>
          <w:numId w:val="1"/>
        </w:numPr>
        <w:jc w:val="both"/>
        <w:rPr>
          <w:lang w:val="es-ES"/>
        </w:rPr>
      </w:pPr>
      <w:r>
        <w:rPr>
          <w:lang w:val="es-ES"/>
        </w:rPr>
        <w:t xml:space="preserve">Dado la persistencia del déficit y aumento de las familias en campamentos, preocupa </w:t>
      </w:r>
      <w:r w:rsidR="00BA38B5">
        <w:rPr>
          <w:lang w:val="es-ES"/>
        </w:rPr>
        <w:t>el</w:t>
      </w:r>
      <w:r>
        <w:rPr>
          <w:lang w:val="es-ES"/>
        </w:rPr>
        <w:t xml:space="preserve"> presupuesto </w:t>
      </w:r>
      <w:r w:rsidR="00BA38B5">
        <w:rPr>
          <w:lang w:val="es-ES"/>
        </w:rPr>
        <w:t>para</w:t>
      </w:r>
      <w:r>
        <w:rPr>
          <w:lang w:val="es-ES"/>
        </w:rPr>
        <w:t xml:space="preserve"> la inversión en viviendas (</w:t>
      </w:r>
      <w:r w:rsidR="00BA38B5">
        <w:rPr>
          <w:lang w:val="es-ES"/>
        </w:rPr>
        <w:t xml:space="preserve">déficit </w:t>
      </w:r>
      <w:r>
        <w:rPr>
          <w:lang w:val="es-ES"/>
        </w:rPr>
        <w:t xml:space="preserve">cuantitativo) </w:t>
      </w:r>
      <w:r w:rsidR="005C58E4">
        <w:rPr>
          <w:lang w:val="es-ES"/>
        </w:rPr>
        <w:t>crezca en un 2,4</w:t>
      </w:r>
      <w:r>
        <w:rPr>
          <w:lang w:val="es-ES"/>
        </w:rPr>
        <w:t>%</w:t>
      </w:r>
      <w:r w:rsidR="00BA38B5">
        <w:rPr>
          <w:lang w:val="es-ES"/>
        </w:rPr>
        <w:t>, mientras que se observa un</w:t>
      </w:r>
      <w:r>
        <w:rPr>
          <w:lang w:val="es-ES"/>
        </w:rPr>
        <w:t xml:space="preserve"> aumento en la inversión en mejoramiento </w:t>
      </w:r>
      <w:r w:rsidR="00BA38B5">
        <w:rPr>
          <w:lang w:val="es-ES"/>
        </w:rPr>
        <w:t>y</w:t>
      </w:r>
      <w:r w:rsidRPr="00C63032">
        <w:rPr>
          <w:lang w:val="es-ES"/>
        </w:rPr>
        <w:t xml:space="preserve"> recuperación de viviendas y del entorno </w:t>
      </w:r>
      <w:r>
        <w:rPr>
          <w:lang w:val="es-ES"/>
        </w:rPr>
        <w:t>(</w:t>
      </w:r>
      <w:r w:rsidR="00BA38B5">
        <w:rPr>
          <w:lang w:val="es-ES"/>
        </w:rPr>
        <w:t xml:space="preserve">déficit </w:t>
      </w:r>
      <w:r>
        <w:rPr>
          <w:lang w:val="es-ES"/>
        </w:rPr>
        <w:t xml:space="preserve">cualitativo) </w:t>
      </w:r>
      <w:r w:rsidR="005C58E4">
        <w:rPr>
          <w:lang w:val="es-ES"/>
        </w:rPr>
        <w:t>un 6,5</w:t>
      </w:r>
      <w:r>
        <w:rPr>
          <w:lang w:val="es-ES"/>
        </w:rPr>
        <w:t>%.</w:t>
      </w:r>
    </w:p>
    <w:p w14:paraId="2B459F2C" w14:textId="77777777" w:rsidR="00E03731" w:rsidRPr="00E03731" w:rsidRDefault="00E03731" w:rsidP="00E03731">
      <w:pPr>
        <w:pStyle w:val="Prrafodelista"/>
        <w:jc w:val="both"/>
        <w:rPr>
          <w:b/>
          <w:bCs/>
          <w:lang w:val="es-ES"/>
        </w:rPr>
      </w:pPr>
    </w:p>
    <w:p w14:paraId="1B757668" w14:textId="4834C3BA" w:rsidR="00E03731" w:rsidRPr="00E03731" w:rsidRDefault="00E03731" w:rsidP="00E03731">
      <w:pPr>
        <w:pStyle w:val="Prrafodelista"/>
        <w:numPr>
          <w:ilvl w:val="1"/>
          <w:numId w:val="2"/>
        </w:numPr>
        <w:jc w:val="both"/>
        <w:rPr>
          <w:b/>
          <w:bCs/>
          <w:lang w:val="es-ES"/>
        </w:rPr>
      </w:pPr>
      <w:r w:rsidRPr="00E03731">
        <w:rPr>
          <w:b/>
          <w:bCs/>
          <w:lang w:val="es-ES"/>
        </w:rPr>
        <w:t>Cuantitativo</w:t>
      </w:r>
    </w:p>
    <w:p w14:paraId="0AF19949" w14:textId="77777777" w:rsidR="00E03731" w:rsidRDefault="00E03731" w:rsidP="00E03731">
      <w:pPr>
        <w:pStyle w:val="Prrafodelista"/>
        <w:jc w:val="both"/>
        <w:rPr>
          <w:lang w:val="es-ES"/>
        </w:rPr>
      </w:pPr>
    </w:p>
    <w:p w14:paraId="7FE03C2D" w14:textId="5D9A1729" w:rsidR="00C63032" w:rsidRPr="00C63032" w:rsidRDefault="00C63032" w:rsidP="00C63032">
      <w:pPr>
        <w:pStyle w:val="Prrafodelista"/>
        <w:numPr>
          <w:ilvl w:val="0"/>
          <w:numId w:val="1"/>
        </w:numPr>
        <w:jc w:val="both"/>
        <w:rPr>
          <w:lang w:val="es-ES"/>
        </w:rPr>
      </w:pPr>
      <w:r w:rsidRPr="00C63032">
        <w:rPr>
          <w:lang w:val="es-ES"/>
        </w:rPr>
        <w:t>El Programa Habitacional 2022 considera</w:t>
      </w:r>
      <w:r w:rsidRPr="00C63032">
        <w:rPr>
          <w:b/>
          <w:bCs/>
          <w:lang w:val="es-ES"/>
        </w:rPr>
        <w:t xml:space="preserve"> 90.805 nuevos subsidios habitacionales</w:t>
      </w:r>
      <w:r w:rsidRPr="00C63032">
        <w:rPr>
          <w:lang w:val="es-ES"/>
        </w:rPr>
        <w:t xml:space="preserve">, de los cuales 50.305 corresponden a segmento vulnerables y 40.500 a segmentos emergente y clase media. </w:t>
      </w:r>
      <w:r>
        <w:rPr>
          <w:lang w:val="es-ES"/>
        </w:rPr>
        <w:t xml:space="preserve">El nivel de unidades es similar a </w:t>
      </w:r>
      <w:r w:rsidR="00BA38B5">
        <w:rPr>
          <w:lang w:val="es-ES"/>
        </w:rPr>
        <w:t>p</w:t>
      </w:r>
      <w:r>
        <w:rPr>
          <w:lang w:val="es-ES"/>
        </w:rPr>
        <w:t xml:space="preserve">rogramas </w:t>
      </w:r>
      <w:r w:rsidR="00BA38B5">
        <w:rPr>
          <w:lang w:val="es-ES"/>
        </w:rPr>
        <w:t>h</w:t>
      </w:r>
      <w:r>
        <w:rPr>
          <w:lang w:val="es-ES"/>
        </w:rPr>
        <w:t xml:space="preserve">abitacionales de años anteriores. </w:t>
      </w:r>
      <w:r w:rsidRPr="00C63032">
        <w:rPr>
          <w:lang w:val="es-ES"/>
        </w:rPr>
        <w:t>Adicionalmente, contempla la construcción de 9 proyectos de viviendas tuteladas y la construcción de un establecimiento de larga estadía para adultos mayores.</w:t>
      </w:r>
      <w:r w:rsidRPr="00C63032">
        <w:rPr>
          <w:lang w:val="es-ES"/>
        </w:rPr>
        <w:cr/>
      </w:r>
    </w:p>
    <w:p w14:paraId="271E760A" w14:textId="72C63D84" w:rsidR="00E03731" w:rsidRDefault="00E03731" w:rsidP="00E03731">
      <w:pPr>
        <w:pStyle w:val="Prrafodelista"/>
        <w:numPr>
          <w:ilvl w:val="0"/>
          <w:numId w:val="1"/>
        </w:numPr>
        <w:jc w:val="both"/>
        <w:rPr>
          <w:lang w:val="es-ES"/>
        </w:rPr>
      </w:pPr>
      <w:r>
        <w:rPr>
          <w:lang w:val="es-ES"/>
        </w:rPr>
        <w:lastRenderedPageBreak/>
        <w:t xml:space="preserve">Es muy favorable que el presupuesto para </w:t>
      </w:r>
      <w:r w:rsidR="00341874">
        <w:rPr>
          <w:lang w:val="es-ES"/>
        </w:rPr>
        <w:t>los más</w:t>
      </w:r>
      <w:r w:rsidR="005C58E4">
        <w:rPr>
          <w:lang w:val="es-ES"/>
        </w:rPr>
        <w:t xml:space="preserve"> vulnerables (DS 49)</w:t>
      </w:r>
      <w:r w:rsidR="00341874">
        <w:rPr>
          <w:lang w:val="es-ES"/>
        </w:rPr>
        <w:t xml:space="preserve"> crezca</w:t>
      </w:r>
      <w:r w:rsidR="005C58E4">
        <w:rPr>
          <w:lang w:val="es-ES"/>
        </w:rPr>
        <w:t xml:space="preserve"> un 13,2%</w:t>
      </w:r>
      <w:r w:rsidR="00341874">
        <w:rPr>
          <w:lang w:val="es-ES"/>
        </w:rPr>
        <w:t>.</w:t>
      </w:r>
    </w:p>
    <w:p w14:paraId="0FDF5586" w14:textId="77777777" w:rsidR="00E03731" w:rsidRDefault="00E03731" w:rsidP="00E03731">
      <w:pPr>
        <w:pStyle w:val="Prrafodelista"/>
        <w:rPr>
          <w:lang w:val="es-ES"/>
        </w:rPr>
      </w:pPr>
    </w:p>
    <w:p w14:paraId="0DE76583" w14:textId="2E727C58" w:rsidR="001C26EE" w:rsidRPr="001C26EE" w:rsidRDefault="00E03731" w:rsidP="001C26EE">
      <w:pPr>
        <w:pStyle w:val="Prrafodelista"/>
        <w:numPr>
          <w:ilvl w:val="1"/>
          <w:numId w:val="2"/>
        </w:numPr>
        <w:rPr>
          <w:b/>
          <w:bCs/>
          <w:lang w:val="es-ES"/>
        </w:rPr>
      </w:pPr>
      <w:r w:rsidRPr="001C26EE">
        <w:rPr>
          <w:b/>
          <w:bCs/>
          <w:lang w:val="es-ES"/>
        </w:rPr>
        <w:t>Cualitativo</w:t>
      </w:r>
    </w:p>
    <w:p w14:paraId="79190518" w14:textId="77777777" w:rsidR="001C26EE" w:rsidRDefault="001C26EE" w:rsidP="001C26EE">
      <w:pPr>
        <w:pStyle w:val="Prrafodelista"/>
        <w:rPr>
          <w:lang w:val="es-ES"/>
        </w:rPr>
      </w:pPr>
    </w:p>
    <w:p w14:paraId="5C74A3BF" w14:textId="01D38A14" w:rsidR="00C63032" w:rsidRPr="00C63032" w:rsidRDefault="00C63032" w:rsidP="00C63032">
      <w:pPr>
        <w:pStyle w:val="Prrafodelista"/>
        <w:numPr>
          <w:ilvl w:val="0"/>
          <w:numId w:val="1"/>
        </w:numPr>
        <w:jc w:val="both"/>
        <w:rPr>
          <w:lang w:val="es-ES"/>
        </w:rPr>
      </w:pPr>
      <w:r w:rsidRPr="00C63032">
        <w:rPr>
          <w:lang w:val="es-ES"/>
        </w:rPr>
        <w:t xml:space="preserve">El </w:t>
      </w:r>
      <w:proofErr w:type="spellStart"/>
      <w:r w:rsidRPr="00C63032">
        <w:rPr>
          <w:lang w:val="es-ES"/>
        </w:rPr>
        <w:t>PdL</w:t>
      </w:r>
      <w:proofErr w:type="spellEnd"/>
      <w:r w:rsidRPr="00C63032">
        <w:rPr>
          <w:lang w:val="es-ES"/>
        </w:rPr>
        <w:t xml:space="preserve"> de Presupuesto 2022 considera el financiamiento de </w:t>
      </w:r>
      <w:r w:rsidRPr="00C63032">
        <w:rPr>
          <w:b/>
          <w:bCs/>
          <w:lang w:val="es-ES"/>
        </w:rPr>
        <w:t>29 proyectos de Regeneración de Condominios Sociales</w:t>
      </w:r>
      <w:r>
        <w:rPr>
          <w:lang w:val="es-ES"/>
        </w:rPr>
        <w:t xml:space="preserve"> y </w:t>
      </w:r>
      <w:r>
        <w:t xml:space="preserve">financiar el otorgamiento </w:t>
      </w:r>
      <w:r w:rsidRPr="00C63032">
        <w:t xml:space="preserve">de </w:t>
      </w:r>
      <w:r w:rsidRPr="00C63032">
        <w:rPr>
          <w:b/>
          <w:bCs/>
        </w:rPr>
        <w:t>92.072 nuevos subsidios de mejoramiento y ampliación</w:t>
      </w:r>
      <w:r w:rsidRPr="00C63032">
        <w:t xml:space="preserve"> para el año 2022.</w:t>
      </w:r>
    </w:p>
    <w:p w14:paraId="62C21645" w14:textId="77777777" w:rsidR="00C63032" w:rsidRDefault="00C63032" w:rsidP="00C63032">
      <w:pPr>
        <w:pStyle w:val="Prrafodelista"/>
        <w:jc w:val="both"/>
        <w:rPr>
          <w:lang w:val="es-ES"/>
        </w:rPr>
      </w:pPr>
    </w:p>
    <w:p w14:paraId="0AB37BB2" w14:textId="78695AB9" w:rsidR="001C26EE" w:rsidRPr="001C26EE" w:rsidRDefault="001C26EE" w:rsidP="00692CE7">
      <w:pPr>
        <w:pStyle w:val="Prrafodelista"/>
        <w:numPr>
          <w:ilvl w:val="0"/>
          <w:numId w:val="1"/>
        </w:numPr>
        <w:spacing w:after="0"/>
        <w:jc w:val="both"/>
        <w:rPr>
          <w:lang w:val="es-ES"/>
        </w:rPr>
      </w:pPr>
      <w:r>
        <w:t xml:space="preserve">Parte importante de los recursos asignados al MINVU del FET son para mejoramientos. De los $255.433 millones que se asignaron al MINVU del FET, un 58% </w:t>
      </w:r>
      <w:r w:rsidR="00451070">
        <w:t>son para</w:t>
      </w:r>
      <w:r>
        <w:t xml:space="preserve"> mejoramientos. De los cuales, un 61% se fue a PPPF ($94.865 millones) y 39% ($61.764 millones</w:t>
      </w:r>
      <w:r w:rsidR="00687116">
        <w:t>)</w:t>
      </w:r>
      <w:r>
        <w:t xml:space="preserve"> al </w:t>
      </w:r>
      <w:r w:rsidRPr="001C26EE">
        <w:t>Programa de Mejoramiento de Vivienda y Barrios</w:t>
      </w:r>
      <w:r>
        <w:t>)</w:t>
      </w:r>
      <w:r w:rsidR="00451070">
        <w:t>.</w:t>
      </w:r>
    </w:p>
    <w:p w14:paraId="30BB41DC" w14:textId="77777777" w:rsidR="001C26EE" w:rsidRDefault="001C26EE" w:rsidP="007370E5">
      <w:pPr>
        <w:pStyle w:val="Prrafodelista"/>
        <w:jc w:val="both"/>
        <w:rPr>
          <w:lang w:val="es-ES"/>
        </w:rPr>
      </w:pPr>
    </w:p>
    <w:p w14:paraId="793AAEBA" w14:textId="2DF70E5C" w:rsidR="001C26EE" w:rsidRPr="007370E5" w:rsidRDefault="001C26EE" w:rsidP="007370E5">
      <w:pPr>
        <w:pStyle w:val="Prrafodelista"/>
        <w:numPr>
          <w:ilvl w:val="1"/>
          <w:numId w:val="2"/>
        </w:numPr>
        <w:jc w:val="both"/>
        <w:rPr>
          <w:b/>
          <w:bCs/>
          <w:lang w:val="es-ES"/>
        </w:rPr>
      </w:pPr>
      <w:r w:rsidRPr="007370E5">
        <w:rPr>
          <w:b/>
          <w:bCs/>
          <w:lang w:val="es-ES"/>
        </w:rPr>
        <w:t>Complementos a Inversión Habitacional</w:t>
      </w:r>
    </w:p>
    <w:p w14:paraId="79EEA1BB" w14:textId="77777777" w:rsidR="00B839BD" w:rsidRDefault="00B839BD" w:rsidP="007370E5">
      <w:pPr>
        <w:pStyle w:val="Prrafodelista"/>
        <w:jc w:val="both"/>
        <w:rPr>
          <w:lang w:val="es-ES"/>
        </w:rPr>
      </w:pPr>
    </w:p>
    <w:p w14:paraId="250EB97F" w14:textId="2F0E05D2" w:rsidR="00B839BD" w:rsidRPr="00687116" w:rsidRDefault="00B839BD" w:rsidP="00692CE7">
      <w:pPr>
        <w:pStyle w:val="Prrafodelista"/>
        <w:numPr>
          <w:ilvl w:val="0"/>
          <w:numId w:val="1"/>
        </w:numPr>
        <w:spacing w:after="0"/>
        <w:jc w:val="both"/>
        <w:rPr>
          <w:lang w:val="es-ES"/>
        </w:rPr>
      </w:pPr>
      <w:r>
        <w:rPr>
          <w:lang w:val="es-ES"/>
        </w:rPr>
        <w:t xml:space="preserve">Tal como lo menciona su nombre, Complementos a Inversión Habitacional son todas las inversiones necesarias para </w:t>
      </w:r>
      <w:r w:rsidR="00451070">
        <w:rPr>
          <w:lang w:val="es-ES"/>
        </w:rPr>
        <w:t>desarrollar una vivienda</w:t>
      </w:r>
      <w:r>
        <w:rPr>
          <w:lang w:val="es-ES"/>
        </w:rPr>
        <w:t xml:space="preserve">, tales como, Infraestructura Sanitaria, </w:t>
      </w:r>
      <w:r w:rsidR="007370E5">
        <w:t xml:space="preserve">Saneamiento de Poblaciones, Habilitación de Terrenos y/o Demoliciones, Subsidio Complementario, Subsidio a la </w:t>
      </w:r>
      <w:proofErr w:type="spellStart"/>
      <w:r w:rsidR="007370E5">
        <w:t>Originación</w:t>
      </w:r>
      <w:proofErr w:type="spellEnd"/>
      <w:r w:rsidR="007370E5">
        <w:t xml:space="preserve">, Programa Inversión Regeneración Conjuntos Habitacionales y Programa Asentamientos Precarios. Es muy positivo que los mayores aumentos </w:t>
      </w:r>
      <w:r w:rsidR="00451070">
        <w:t xml:space="preserve">en sus presupuestos </w:t>
      </w:r>
      <w:r w:rsidR="007370E5">
        <w:t xml:space="preserve">se asignen al programa de campamentos </w:t>
      </w:r>
      <w:r w:rsidR="00451070">
        <w:t xml:space="preserve">(+93,9%) </w:t>
      </w:r>
      <w:r w:rsidR="007370E5">
        <w:t>y saneamiento de poblaciones</w:t>
      </w:r>
      <w:r w:rsidR="00451070">
        <w:t xml:space="preserve"> (+66,0%)</w:t>
      </w:r>
      <w:r w:rsidR="007370E5">
        <w:t>.</w:t>
      </w:r>
    </w:p>
    <w:p w14:paraId="7AD2808C" w14:textId="77777777" w:rsidR="00687116" w:rsidRPr="00B839BD" w:rsidRDefault="00687116" w:rsidP="00687116">
      <w:pPr>
        <w:pStyle w:val="Prrafodelista"/>
        <w:jc w:val="both"/>
        <w:rPr>
          <w:lang w:val="es-ES"/>
        </w:rPr>
      </w:pPr>
    </w:p>
    <w:p w14:paraId="19CE7B8A" w14:textId="566262F5" w:rsidR="007370E5" w:rsidRPr="007D767E" w:rsidRDefault="007370E5" w:rsidP="007370E5">
      <w:pPr>
        <w:pStyle w:val="Prrafodelista"/>
        <w:numPr>
          <w:ilvl w:val="0"/>
          <w:numId w:val="2"/>
        </w:numPr>
        <w:rPr>
          <w:b/>
          <w:bCs/>
          <w:caps/>
          <w:lang w:val="es-ES"/>
        </w:rPr>
      </w:pPr>
      <w:r w:rsidRPr="007D767E">
        <w:rPr>
          <w:b/>
          <w:bCs/>
          <w:caps/>
          <w:lang w:val="es-ES"/>
        </w:rPr>
        <w:t>Inversión en Desarrollo Urbano</w:t>
      </w:r>
    </w:p>
    <w:p w14:paraId="177B3689" w14:textId="77777777" w:rsidR="007370E5" w:rsidRPr="007370E5" w:rsidRDefault="007370E5" w:rsidP="007370E5">
      <w:pPr>
        <w:pStyle w:val="Prrafodelista"/>
        <w:rPr>
          <w:b/>
          <w:bCs/>
          <w:lang w:val="es-ES"/>
        </w:rPr>
      </w:pPr>
    </w:p>
    <w:p w14:paraId="163B2F6A" w14:textId="1668B43F" w:rsidR="007370E5" w:rsidRPr="007370E5" w:rsidRDefault="007370E5" w:rsidP="007370E5">
      <w:pPr>
        <w:pStyle w:val="Prrafodelista"/>
        <w:numPr>
          <w:ilvl w:val="1"/>
          <w:numId w:val="2"/>
        </w:numPr>
        <w:rPr>
          <w:b/>
          <w:bCs/>
          <w:lang w:val="es-ES"/>
        </w:rPr>
      </w:pPr>
      <w:r w:rsidRPr="007370E5">
        <w:rPr>
          <w:b/>
          <w:bCs/>
          <w:lang w:val="es-ES"/>
        </w:rPr>
        <w:t>Ciudad</w:t>
      </w:r>
    </w:p>
    <w:p w14:paraId="49D786CA" w14:textId="77777777" w:rsidR="007370E5" w:rsidRDefault="007370E5" w:rsidP="007370E5">
      <w:pPr>
        <w:pStyle w:val="Prrafodelista"/>
        <w:rPr>
          <w:lang w:val="es-ES"/>
        </w:rPr>
      </w:pPr>
    </w:p>
    <w:p w14:paraId="4CFCC02A" w14:textId="3D24A58A" w:rsidR="007370E5" w:rsidRPr="007370E5" w:rsidRDefault="007370E5" w:rsidP="007370E5">
      <w:pPr>
        <w:pStyle w:val="Prrafodelista"/>
        <w:numPr>
          <w:ilvl w:val="0"/>
          <w:numId w:val="1"/>
        </w:numPr>
        <w:jc w:val="both"/>
        <w:rPr>
          <w:lang w:val="es-ES"/>
        </w:rPr>
      </w:pPr>
      <w:r>
        <w:rPr>
          <w:lang w:val="es-ES"/>
        </w:rPr>
        <w:t xml:space="preserve">Es muy positivo que se aumenten los recursos para las inversiones de ciudad en Vialidad (+23,2%) y Programa de Veredas y Movilidad Sustentable (+22,1%) y que se reduzcan dado que </w:t>
      </w:r>
      <w:r w:rsidR="00451070">
        <w:rPr>
          <w:lang w:val="es-ES"/>
        </w:rPr>
        <w:t xml:space="preserve">la reconstrucción casi </w:t>
      </w:r>
      <w:r>
        <w:rPr>
          <w:lang w:val="es-ES"/>
        </w:rPr>
        <w:t xml:space="preserve">se ha completado, la Reconstrucción Terremoto (-30,9%), los </w:t>
      </w:r>
      <w:r>
        <w:t xml:space="preserve">Proyectos Urbanos Integrales (-32,3%) </w:t>
      </w:r>
      <w:r w:rsidR="00D10AD9">
        <w:t xml:space="preserve">que es para financiar proyectos de arrastres </w:t>
      </w:r>
      <w:r>
        <w:t xml:space="preserve">y </w:t>
      </w:r>
      <w:r w:rsidR="00D10AD9">
        <w:t xml:space="preserve">para </w:t>
      </w:r>
      <w:r>
        <w:t>Planes Urbanos Estratégicos (-22,5%)</w:t>
      </w:r>
      <w:r w:rsidR="00D10AD9">
        <w:t xml:space="preserve"> cuya baja también corresponde a un menor compromiso para financiar el arrastre de 4 proyectos e iniciar 14 nuevos proyectos</w:t>
      </w:r>
      <w:r>
        <w:t>.</w:t>
      </w:r>
    </w:p>
    <w:p w14:paraId="7E3120AA" w14:textId="77777777" w:rsidR="007370E5" w:rsidRPr="007370E5" w:rsidRDefault="007370E5" w:rsidP="007370E5">
      <w:pPr>
        <w:pStyle w:val="Prrafodelista"/>
        <w:jc w:val="both"/>
        <w:rPr>
          <w:lang w:val="es-ES"/>
        </w:rPr>
      </w:pPr>
    </w:p>
    <w:p w14:paraId="03F92865" w14:textId="63938A11" w:rsidR="007370E5" w:rsidRPr="007F7AD9" w:rsidRDefault="007370E5" w:rsidP="007370E5">
      <w:pPr>
        <w:pStyle w:val="Prrafodelista"/>
        <w:numPr>
          <w:ilvl w:val="1"/>
          <w:numId w:val="2"/>
        </w:numPr>
        <w:jc w:val="both"/>
        <w:rPr>
          <w:b/>
          <w:bCs/>
          <w:lang w:val="es-ES"/>
        </w:rPr>
      </w:pPr>
      <w:r w:rsidRPr="007F7AD9">
        <w:rPr>
          <w:b/>
          <w:bCs/>
          <w:lang w:val="es-ES"/>
        </w:rPr>
        <w:t>Barrio</w:t>
      </w:r>
    </w:p>
    <w:p w14:paraId="2E24A59D" w14:textId="77777777" w:rsidR="007F7AD9" w:rsidRDefault="007F7AD9" w:rsidP="007F7AD9">
      <w:pPr>
        <w:pStyle w:val="Prrafodelista"/>
        <w:jc w:val="both"/>
        <w:rPr>
          <w:lang w:val="es-ES"/>
        </w:rPr>
      </w:pPr>
    </w:p>
    <w:p w14:paraId="482DE913" w14:textId="642333E6" w:rsidR="007F7AD9" w:rsidRDefault="007370E5" w:rsidP="00F97F4A">
      <w:pPr>
        <w:pStyle w:val="Prrafodelista"/>
        <w:numPr>
          <w:ilvl w:val="0"/>
          <w:numId w:val="1"/>
        </w:numPr>
        <w:jc w:val="both"/>
        <w:rPr>
          <w:lang w:val="es-ES"/>
        </w:rPr>
      </w:pPr>
      <w:r w:rsidRPr="007D767E">
        <w:rPr>
          <w:lang w:val="es-ES"/>
        </w:rPr>
        <w:t>El programa pavimento participativo present</w:t>
      </w:r>
      <w:r w:rsidR="00D10AD9" w:rsidRPr="007D767E">
        <w:rPr>
          <w:lang w:val="es-ES"/>
        </w:rPr>
        <w:t>ó un desempeño bajo en su evaluación</w:t>
      </w:r>
      <w:r w:rsidR="00512120">
        <w:rPr>
          <w:rStyle w:val="Refdenotaalpie"/>
          <w:lang w:val="es-ES"/>
        </w:rPr>
        <w:footnoteReference w:id="1"/>
      </w:r>
      <w:r w:rsidR="00687116" w:rsidRPr="007D767E">
        <w:rPr>
          <w:lang w:val="es-ES"/>
        </w:rPr>
        <w:t xml:space="preserve"> y</w:t>
      </w:r>
      <w:r w:rsidRPr="007D767E">
        <w:rPr>
          <w:lang w:val="es-ES"/>
        </w:rPr>
        <w:t xml:space="preserve"> su presupuesto </w:t>
      </w:r>
      <w:r w:rsidR="00687116" w:rsidRPr="007D767E">
        <w:rPr>
          <w:lang w:val="es-ES"/>
        </w:rPr>
        <w:t xml:space="preserve">también bajó </w:t>
      </w:r>
      <w:r w:rsidRPr="007D767E">
        <w:rPr>
          <w:lang w:val="es-ES"/>
        </w:rPr>
        <w:t>(</w:t>
      </w:r>
      <w:r w:rsidR="007F7AD9" w:rsidRPr="007D767E">
        <w:rPr>
          <w:lang w:val="es-ES"/>
        </w:rPr>
        <w:t xml:space="preserve">-30,5%). </w:t>
      </w:r>
      <w:r w:rsidR="00687116" w:rsidRPr="007D767E">
        <w:rPr>
          <w:lang w:val="es-ES"/>
        </w:rPr>
        <w:t>Se</w:t>
      </w:r>
      <w:r w:rsidR="007F7AD9" w:rsidRPr="007D767E">
        <w:rPr>
          <w:lang w:val="es-ES"/>
        </w:rPr>
        <w:t xml:space="preserve"> reducen los recursos para Estudios de Recuperación de Barrios (-75,5%), lo cual es consistente con no hacer nuevos estudios en un término de</w:t>
      </w:r>
      <w:r w:rsidR="007D767E" w:rsidRPr="007D767E">
        <w:rPr>
          <w:lang w:val="es-ES"/>
        </w:rPr>
        <w:t>l período de</w:t>
      </w:r>
      <w:r w:rsidR="007F7AD9" w:rsidRPr="007D767E">
        <w:rPr>
          <w:lang w:val="es-ES"/>
        </w:rPr>
        <w:t xml:space="preserve"> un Gobierno. Por su parte, es positivo que el incremento de recursos se asigne a los Proyectos de Barrios (+22,0%)</w:t>
      </w:r>
      <w:r w:rsidR="00D10AD9" w:rsidRPr="007D767E">
        <w:rPr>
          <w:lang w:val="es-ES"/>
        </w:rPr>
        <w:t xml:space="preserve">, que corresponde a proyectos de inversión </w:t>
      </w:r>
      <w:r w:rsidR="007D767E">
        <w:rPr>
          <w:lang w:val="es-ES"/>
        </w:rPr>
        <w:t xml:space="preserve">principalmente </w:t>
      </w:r>
      <w:r w:rsidR="00D10AD9" w:rsidRPr="007D767E">
        <w:rPr>
          <w:lang w:val="es-ES"/>
        </w:rPr>
        <w:t>del Programa Quiero Mi Barrio</w:t>
      </w:r>
      <w:r w:rsidR="007D767E">
        <w:rPr>
          <w:lang w:val="es-ES"/>
        </w:rPr>
        <w:t>.</w:t>
      </w:r>
    </w:p>
    <w:p w14:paraId="2D29BB41" w14:textId="77777777" w:rsidR="007D767E" w:rsidRPr="007D767E" w:rsidRDefault="007D767E" w:rsidP="007D767E">
      <w:pPr>
        <w:pStyle w:val="Prrafodelista"/>
        <w:jc w:val="both"/>
        <w:rPr>
          <w:lang w:val="es-ES"/>
        </w:rPr>
      </w:pPr>
    </w:p>
    <w:p w14:paraId="6B64CEF8" w14:textId="331BAE20" w:rsidR="007370E5" w:rsidRPr="007F7AD9" w:rsidRDefault="007370E5" w:rsidP="007370E5">
      <w:pPr>
        <w:pStyle w:val="Prrafodelista"/>
        <w:numPr>
          <w:ilvl w:val="1"/>
          <w:numId w:val="2"/>
        </w:numPr>
        <w:jc w:val="both"/>
        <w:rPr>
          <w:b/>
          <w:bCs/>
          <w:lang w:val="es-ES"/>
        </w:rPr>
      </w:pPr>
      <w:r w:rsidRPr="007F7AD9">
        <w:rPr>
          <w:b/>
          <w:bCs/>
          <w:lang w:val="es-ES"/>
        </w:rPr>
        <w:lastRenderedPageBreak/>
        <w:t>Parque Urbano</w:t>
      </w:r>
    </w:p>
    <w:p w14:paraId="47F3C6DC" w14:textId="77777777" w:rsidR="007F7AD9" w:rsidRDefault="007F7AD9" w:rsidP="007F7AD9">
      <w:pPr>
        <w:pStyle w:val="Prrafodelista"/>
        <w:jc w:val="both"/>
        <w:rPr>
          <w:lang w:val="es-ES"/>
        </w:rPr>
      </w:pPr>
    </w:p>
    <w:p w14:paraId="126A18CD" w14:textId="72547898" w:rsidR="007F7AD9" w:rsidRDefault="007F7AD9" w:rsidP="00A66F0D">
      <w:pPr>
        <w:pStyle w:val="Prrafodelista"/>
        <w:numPr>
          <w:ilvl w:val="0"/>
          <w:numId w:val="1"/>
        </w:numPr>
        <w:jc w:val="both"/>
        <w:rPr>
          <w:lang w:val="es-ES"/>
        </w:rPr>
      </w:pPr>
      <w:r>
        <w:rPr>
          <w:lang w:val="es-ES"/>
        </w:rPr>
        <w:t>Parte importante de los recursos se asignan a la conservación de parques urbanos, posiblemente el incremento de recursos al programa de Conservación de Parques Urbanos (+28,9%) se deba a nuevos compromisos con nuevos parques.</w:t>
      </w:r>
      <w:r w:rsidR="00512120">
        <w:rPr>
          <w:lang w:val="es-ES"/>
        </w:rPr>
        <w:t xml:space="preserve"> En los Parques PMS, se contempla la conservación de un nuevo parque.</w:t>
      </w:r>
      <w:r>
        <w:rPr>
          <w:lang w:val="es-ES"/>
        </w:rPr>
        <w:t xml:space="preserve"> </w:t>
      </w:r>
    </w:p>
    <w:p w14:paraId="2DA35981" w14:textId="77777777" w:rsidR="00692CE7" w:rsidRDefault="00692CE7" w:rsidP="00692CE7">
      <w:pPr>
        <w:pStyle w:val="Prrafodelista"/>
        <w:jc w:val="both"/>
        <w:rPr>
          <w:lang w:val="es-ES"/>
        </w:rPr>
      </w:pPr>
    </w:p>
    <w:p w14:paraId="2280966F" w14:textId="77777777" w:rsidR="007F7AD9" w:rsidRPr="007F7AD9" w:rsidRDefault="007F7AD9" w:rsidP="00A66F0D">
      <w:pPr>
        <w:pStyle w:val="Prrafodelista"/>
        <w:jc w:val="both"/>
        <w:rPr>
          <w:lang w:val="es-ES"/>
        </w:rPr>
      </w:pPr>
    </w:p>
    <w:p w14:paraId="6567E764" w14:textId="4E8F1683" w:rsidR="007D767E" w:rsidRPr="007D767E" w:rsidRDefault="005859B1" w:rsidP="007D767E">
      <w:pPr>
        <w:pStyle w:val="Prrafodelista"/>
        <w:numPr>
          <w:ilvl w:val="0"/>
          <w:numId w:val="2"/>
        </w:numPr>
        <w:jc w:val="both"/>
        <w:rPr>
          <w:b/>
          <w:bCs/>
          <w:caps/>
          <w:lang w:val="es-ES"/>
        </w:rPr>
      </w:pPr>
      <w:r w:rsidRPr="007D767E">
        <w:rPr>
          <w:b/>
          <w:bCs/>
          <w:caps/>
          <w:lang w:val="es-ES"/>
        </w:rPr>
        <w:t>Variaciones más importantes y c</w:t>
      </w:r>
      <w:r w:rsidR="002146EC" w:rsidRPr="007D767E">
        <w:rPr>
          <w:b/>
          <w:bCs/>
          <w:caps/>
          <w:lang w:val="es-ES"/>
        </w:rPr>
        <w:t>ambio</w:t>
      </w:r>
      <w:r w:rsidR="00AA1C93" w:rsidRPr="007D767E">
        <w:rPr>
          <w:b/>
          <w:bCs/>
          <w:caps/>
          <w:lang w:val="es-ES"/>
        </w:rPr>
        <w:t>s</w:t>
      </w:r>
      <w:r w:rsidR="002146EC" w:rsidRPr="007D767E">
        <w:rPr>
          <w:b/>
          <w:bCs/>
          <w:caps/>
          <w:lang w:val="es-ES"/>
        </w:rPr>
        <w:t xml:space="preserve"> en las Glosas</w:t>
      </w:r>
    </w:p>
    <w:p w14:paraId="7318EAE4" w14:textId="0F563772" w:rsidR="00786337" w:rsidRDefault="00786337" w:rsidP="00692CE7">
      <w:pPr>
        <w:ind w:firstLine="360"/>
        <w:jc w:val="both"/>
        <w:rPr>
          <w:b/>
          <w:bCs/>
          <w:lang w:val="es-ES"/>
        </w:rPr>
      </w:pPr>
      <w:r>
        <w:rPr>
          <w:b/>
          <w:bCs/>
          <w:lang w:val="es-ES"/>
        </w:rPr>
        <w:t>Glosas generales</w:t>
      </w:r>
    </w:p>
    <w:p w14:paraId="7999BD85" w14:textId="4CDC18C3" w:rsidR="00786337" w:rsidRDefault="00786337" w:rsidP="00A66F0D">
      <w:pPr>
        <w:pStyle w:val="Prrafodelista"/>
        <w:numPr>
          <w:ilvl w:val="0"/>
          <w:numId w:val="1"/>
        </w:numPr>
        <w:jc w:val="both"/>
        <w:rPr>
          <w:lang w:val="es-ES"/>
        </w:rPr>
      </w:pPr>
      <w:r w:rsidRPr="00786337">
        <w:rPr>
          <w:lang w:val="es-ES"/>
        </w:rPr>
        <w:t>Se elimina la Glosa 1</w:t>
      </w:r>
      <w:r w:rsidR="00A13C29">
        <w:rPr>
          <w:lang w:val="es-ES"/>
        </w:rPr>
        <w:t>0</w:t>
      </w:r>
      <w:r w:rsidRPr="00786337">
        <w:rPr>
          <w:lang w:val="es-ES"/>
        </w:rPr>
        <w:t xml:space="preserve"> del Presupuesto 2021</w:t>
      </w:r>
      <w:r>
        <w:rPr>
          <w:rStyle w:val="Refdenotaalpie"/>
          <w:lang w:val="es-ES"/>
        </w:rPr>
        <w:footnoteReference w:id="2"/>
      </w:r>
      <w:r w:rsidRPr="00786337">
        <w:rPr>
          <w:lang w:val="es-ES"/>
        </w:rPr>
        <w:t xml:space="preserve"> que señala el proceso de </w:t>
      </w:r>
      <w:r w:rsidR="00A13C29" w:rsidRPr="00A13C29">
        <w:rPr>
          <w:lang w:val="es-ES"/>
        </w:rPr>
        <w:t xml:space="preserve">la situación de los </w:t>
      </w:r>
      <w:r w:rsidR="00A13C29" w:rsidRPr="00A13C29">
        <w:rPr>
          <w:u w:val="single"/>
          <w:lang w:val="es-ES"/>
        </w:rPr>
        <w:t>deudores habitacionales respecto a la condonación y renegociación de sus deudas</w:t>
      </w:r>
      <w:r w:rsidR="00A13C29">
        <w:rPr>
          <w:lang w:val="es-ES"/>
        </w:rPr>
        <w:t>.</w:t>
      </w:r>
    </w:p>
    <w:p w14:paraId="08C1E03F" w14:textId="529ADED3" w:rsidR="00786337" w:rsidRPr="00786337" w:rsidRDefault="00786337" w:rsidP="00692CE7">
      <w:pPr>
        <w:ind w:firstLine="360"/>
        <w:jc w:val="both"/>
        <w:rPr>
          <w:b/>
          <w:bCs/>
          <w:lang w:val="es-ES"/>
        </w:rPr>
      </w:pPr>
      <w:r w:rsidRPr="00786337">
        <w:rPr>
          <w:b/>
          <w:bCs/>
          <w:lang w:val="es-ES"/>
        </w:rPr>
        <w:t>Glosas Instituciones</w:t>
      </w:r>
    </w:p>
    <w:p w14:paraId="1A6325D6" w14:textId="25D04BDA" w:rsidR="00786337" w:rsidRDefault="00786337" w:rsidP="00A66F0D">
      <w:pPr>
        <w:pStyle w:val="Prrafodelista"/>
        <w:numPr>
          <w:ilvl w:val="0"/>
          <w:numId w:val="1"/>
        </w:numPr>
        <w:jc w:val="both"/>
        <w:rPr>
          <w:lang w:val="es-ES"/>
        </w:rPr>
      </w:pPr>
      <w:r>
        <w:rPr>
          <w:lang w:val="es-ES"/>
        </w:rPr>
        <w:t>Dado que ya se han comprado varios terrenos que deben ser utilizados para la construcción de proyectos habitacionales para viviendas sociales, es positivo que bajen los recursos para la compra de terrenos a través de Fondo Solidario de Elección de Viviendas (FSEV). En la Glosa 11 del Presupuesto 2022</w:t>
      </w:r>
      <w:r w:rsidR="0077766C">
        <w:rPr>
          <w:lang w:val="es-ES"/>
        </w:rPr>
        <w:t>,</w:t>
      </w:r>
      <w:r>
        <w:rPr>
          <w:lang w:val="es-ES"/>
        </w:rPr>
        <w:t xml:space="preserve"> el porcentaje </w:t>
      </w:r>
      <w:r w:rsidR="00A66F0D">
        <w:rPr>
          <w:lang w:val="es-ES"/>
        </w:rPr>
        <w:t xml:space="preserve">que puede ser utilizado </w:t>
      </w:r>
      <w:r>
        <w:rPr>
          <w:lang w:val="es-ES"/>
        </w:rPr>
        <w:t xml:space="preserve">del FSEV </w:t>
      </w:r>
      <w:r w:rsidR="00A66F0D">
        <w:rPr>
          <w:lang w:val="es-ES"/>
        </w:rPr>
        <w:t>baja</w:t>
      </w:r>
      <w:r>
        <w:rPr>
          <w:lang w:val="es-ES"/>
        </w:rPr>
        <w:t xml:space="preserve"> de </w:t>
      </w:r>
      <w:r w:rsidR="00E201DB">
        <w:rPr>
          <w:lang w:val="es-ES"/>
        </w:rPr>
        <w:t>15</w:t>
      </w:r>
      <w:r>
        <w:rPr>
          <w:lang w:val="es-ES"/>
        </w:rPr>
        <w:t>% a 5% en</w:t>
      </w:r>
      <w:r w:rsidR="00E201DB">
        <w:rPr>
          <w:lang w:val="es-ES"/>
        </w:rPr>
        <w:t>tre</w:t>
      </w:r>
      <w:r>
        <w:rPr>
          <w:lang w:val="es-ES"/>
        </w:rPr>
        <w:t xml:space="preserve"> </w:t>
      </w:r>
      <w:r w:rsidR="00E201DB">
        <w:rPr>
          <w:lang w:val="es-ES"/>
        </w:rPr>
        <w:t>2021 y</w:t>
      </w:r>
      <w:r>
        <w:rPr>
          <w:lang w:val="es-ES"/>
        </w:rPr>
        <w:t xml:space="preserve"> 2022</w:t>
      </w:r>
      <w:r w:rsidR="00E201DB">
        <w:rPr>
          <w:lang w:val="es-ES"/>
        </w:rPr>
        <w:t>. Además, se incorpora en la Glosa la posibilidad de financiar cierres de terreno, y de esta forma evitar las tomas de terrenos ya adquiridos por Serviu. A partir de la Glosa 11 se han comprado 40 terrenos que aproximadamente tienen 77 hectáreas y permite una cabida para beneficiar a 5.244 familias.</w:t>
      </w:r>
    </w:p>
    <w:p w14:paraId="66066377" w14:textId="77777777" w:rsidR="00BA38B5" w:rsidRDefault="00BA38B5" w:rsidP="00BA38B5">
      <w:pPr>
        <w:pStyle w:val="Prrafodelista"/>
        <w:jc w:val="both"/>
        <w:rPr>
          <w:lang w:val="es-ES"/>
        </w:rPr>
      </w:pPr>
    </w:p>
    <w:p w14:paraId="6E658689" w14:textId="2A87ADF8" w:rsidR="00A66F0D" w:rsidRPr="00A13C29" w:rsidRDefault="00692CE7" w:rsidP="00A66F0D">
      <w:pPr>
        <w:pStyle w:val="Prrafodelista"/>
        <w:numPr>
          <w:ilvl w:val="0"/>
          <w:numId w:val="1"/>
        </w:numPr>
        <w:jc w:val="both"/>
        <w:rPr>
          <w:u w:val="single"/>
          <w:lang w:val="es-ES"/>
        </w:rPr>
      </w:pPr>
      <w:r>
        <w:rPr>
          <w:lang w:val="es-ES"/>
        </w:rPr>
        <w:t>Se</w:t>
      </w:r>
      <w:r w:rsidR="00A66F0D">
        <w:rPr>
          <w:lang w:val="es-ES"/>
        </w:rPr>
        <w:t xml:space="preserve"> elimin</w:t>
      </w:r>
      <w:r>
        <w:rPr>
          <w:lang w:val="es-ES"/>
        </w:rPr>
        <w:t>a</w:t>
      </w:r>
      <w:r w:rsidR="00A66F0D">
        <w:rPr>
          <w:lang w:val="es-ES"/>
        </w:rPr>
        <w:t xml:space="preserve"> la Glosa 14 del Presupuesto 2021</w:t>
      </w:r>
      <w:r w:rsidR="00BA38B5">
        <w:rPr>
          <w:rStyle w:val="Refdenotaalpie"/>
          <w:lang w:val="es-ES"/>
        </w:rPr>
        <w:footnoteReference w:id="3"/>
      </w:r>
      <w:r w:rsidR="00A66F0D">
        <w:rPr>
          <w:lang w:val="es-ES"/>
        </w:rPr>
        <w:t xml:space="preserve"> </w:t>
      </w:r>
      <w:r w:rsidR="00A13C29">
        <w:rPr>
          <w:lang w:val="es-ES"/>
        </w:rPr>
        <w:t>respecto la aplicación de los subsidios para</w:t>
      </w:r>
      <w:r w:rsidR="00A13C29" w:rsidRPr="00A13C29">
        <w:rPr>
          <w:lang w:val="es-ES"/>
        </w:rPr>
        <w:t xml:space="preserve"> la construcción de una vivienda en sitio propio, en el que ya exista una edificación, la nueva vivienda deberá </w:t>
      </w:r>
      <w:r w:rsidR="00A13C29" w:rsidRPr="00A13C29">
        <w:rPr>
          <w:u w:val="single"/>
          <w:lang w:val="es-ES"/>
        </w:rPr>
        <w:t>cumplir con todas las normas urbanísticas aplicables</w:t>
      </w:r>
      <w:r w:rsidR="00A13C29" w:rsidRPr="00A13C29">
        <w:rPr>
          <w:lang w:val="es-ES"/>
        </w:rPr>
        <w:t xml:space="preserve"> y </w:t>
      </w:r>
      <w:r w:rsidR="00A13C29" w:rsidRPr="00A13C29">
        <w:rPr>
          <w:u w:val="single"/>
          <w:lang w:val="es-ES"/>
        </w:rPr>
        <w:t>no podrá adosarse a la edificación existente.</w:t>
      </w:r>
    </w:p>
    <w:p w14:paraId="1B28D2C1" w14:textId="77777777" w:rsidR="00692CE7" w:rsidRPr="00692CE7" w:rsidRDefault="00692CE7" w:rsidP="00692CE7">
      <w:pPr>
        <w:pStyle w:val="Prrafodelista"/>
        <w:rPr>
          <w:lang w:val="es-ES"/>
        </w:rPr>
      </w:pPr>
    </w:p>
    <w:p w14:paraId="3EDB6245" w14:textId="2F250053" w:rsidR="00877940" w:rsidRDefault="00877940" w:rsidP="00692CE7">
      <w:pPr>
        <w:ind w:firstLine="360"/>
        <w:jc w:val="both"/>
        <w:rPr>
          <w:b/>
          <w:bCs/>
          <w:lang w:val="es-ES"/>
        </w:rPr>
      </w:pPr>
      <w:r w:rsidRPr="00C428AB">
        <w:rPr>
          <w:b/>
          <w:bCs/>
        </w:rPr>
        <w:t xml:space="preserve">Subsecretaría de Vivienda y Urbanismo </w:t>
      </w:r>
      <w:r w:rsidRPr="00C428AB">
        <w:rPr>
          <w:b/>
          <w:bCs/>
          <w:lang w:val="es-ES"/>
        </w:rPr>
        <w:t>(Partida 18, Capítulo 01, Programa 01)</w:t>
      </w:r>
    </w:p>
    <w:p w14:paraId="398A3862" w14:textId="35719F18" w:rsidR="005859B1" w:rsidRPr="005859B1" w:rsidRDefault="005859B1" w:rsidP="00687116">
      <w:pPr>
        <w:pStyle w:val="Prrafodelista"/>
        <w:numPr>
          <w:ilvl w:val="0"/>
          <w:numId w:val="1"/>
        </w:numPr>
        <w:jc w:val="both"/>
        <w:rPr>
          <w:b/>
          <w:bCs/>
          <w:lang w:val="es-ES"/>
        </w:rPr>
      </w:pPr>
      <w:r>
        <w:rPr>
          <w:lang w:val="es-ES"/>
        </w:rPr>
        <w:t>Dado la importancia que ha tomado la construcción sustentable, es positivo que aumente de manera importante el presupuesto del Convenio MINVU-</w:t>
      </w:r>
      <w:r w:rsidRPr="005859B1">
        <w:t xml:space="preserve"> </w:t>
      </w:r>
      <w:r w:rsidRPr="005859B1">
        <w:rPr>
          <w:lang w:val="es-ES"/>
        </w:rPr>
        <w:t>Centro Tecnológico para la Innovación en la Construcción</w:t>
      </w:r>
      <w:r>
        <w:rPr>
          <w:lang w:val="es-ES"/>
        </w:rPr>
        <w:t xml:space="preserve"> (CTEC) (+201,8%). Este convenio </w:t>
      </w:r>
      <w:r w:rsidRPr="005859B1">
        <w:rPr>
          <w:lang w:val="es-ES"/>
        </w:rPr>
        <w:t>tiene como objetivo poner a</w:t>
      </w:r>
      <w:r>
        <w:rPr>
          <w:lang w:val="es-ES"/>
        </w:rPr>
        <w:t xml:space="preserve"> </w:t>
      </w:r>
      <w:r w:rsidRPr="005859B1">
        <w:rPr>
          <w:lang w:val="es-ES"/>
        </w:rPr>
        <w:t>disposición de la industria una herramienta que promueva estándares constructivos sustentables para la vivienda residencial en Chile</w:t>
      </w:r>
      <w:r>
        <w:rPr>
          <w:lang w:val="es-ES"/>
        </w:rPr>
        <w:t>.</w:t>
      </w:r>
    </w:p>
    <w:p w14:paraId="5AB17D2E" w14:textId="77777777" w:rsidR="005859B1" w:rsidRPr="005859B1" w:rsidRDefault="005859B1" w:rsidP="00687116">
      <w:pPr>
        <w:pStyle w:val="Prrafodelista"/>
        <w:jc w:val="both"/>
        <w:rPr>
          <w:b/>
          <w:bCs/>
          <w:lang w:val="es-ES"/>
        </w:rPr>
      </w:pPr>
    </w:p>
    <w:p w14:paraId="0881C637" w14:textId="1EF13EC2" w:rsidR="00AA1C93" w:rsidRPr="00AA1C93" w:rsidRDefault="00AA1C93" w:rsidP="00687116">
      <w:pPr>
        <w:pStyle w:val="Prrafodelista"/>
        <w:numPr>
          <w:ilvl w:val="0"/>
          <w:numId w:val="1"/>
        </w:numPr>
        <w:jc w:val="both"/>
        <w:rPr>
          <w:lang w:val="es-ES"/>
        </w:rPr>
      </w:pPr>
      <w:r>
        <w:rPr>
          <w:lang w:val="es-ES"/>
        </w:rPr>
        <w:t>Es muy positivo que el último párrafo de la Glosa 08 del Presupuesto 2022</w:t>
      </w:r>
      <w:r>
        <w:rPr>
          <w:rStyle w:val="Refdenotaalpie"/>
          <w:lang w:val="es-ES"/>
        </w:rPr>
        <w:footnoteReference w:id="4"/>
      </w:r>
      <w:r>
        <w:rPr>
          <w:lang w:val="es-ES"/>
        </w:rPr>
        <w:t xml:space="preserve"> incorpor</w:t>
      </w:r>
      <w:r w:rsidR="009A0447">
        <w:rPr>
          <w:lang w:val="es-ES"/>
        </w:rPr>
        <w:t>e</w:t>
      </w:r>
      <w:r>
        <w:rPr>
          <w:lang w:val="es-ES"/>
        </w:rPr>
        <w:t xml:space="preserve"> la posibilidad de financiar consultorías para acompañar el proceso de aprobación de los instrumentos de planificación territorial. Se deben presente que los instrumentos de planificación toman mucho tiempo en aprobarlos y se deben asignar más recursos para dar celeridad a este proceso.</w:t>
      </w:r>
    </w:p>
    <w:p w14:paraId="6D36DF08" w14:textId="77777777" w:rsidR="00AA1C93" w:rsidRDefault="00AA1C93" w:rsidP="00687116">
      <w:pPr>
        <w:pStyle w:val="Prrafodelista"/>
        <w:jc w:val="both"/>
        <w:rPr>
          <w:lang w:val="es-ES"/>
        </w:rPr>
      </w:pPr>
    </w:p>
    <w:p w14:paraId="60C04476" w14:textId="6A0C9800" w:rsidR="00E1309C" w:rsidRDefault="00877940" w:rsidP="00687116">
      <w:pPr>
        <w:pStyle w:val="Prrafodelista"/>
        <w:numPr>
          <w:ilvl w:val="0"/>
          <w:numId w:val="1"/>
        </w:numPr>
        <w:jc w:val="both"/>
        <w:rPr>
          <w:lang w:val="es-ES"/>
        </w:rPr>
      </w:pPr>
      <w:r w:rsidRPr="00877940">
        <w:rPr>
          <w:lang w:val="es-ES"/>
        </w:rPr>
        <w:t>Se incorpora una Glosa 18 para permitir que se destinen los recursos al proyecto DOM en línea</w:t>
      </w:r>
      <w:r>
        <w:rPr>
          <w:rStyle w:val="Refdenotaalpie"/>
          <w:lang w:val="es-ES"/>
        </w:rPr>
        <w:footnoteReference w:id="5"/>
      </w:r>
      <w:r w:rsidR="00E1309C">
        <w:rPr>
          <w:lang w:val="es-ES"/>
        </w:rPr>
        <w:t>, este proyecto es mejorar el sistema de aprobación de permisos de construcción de las Municipalidades.</w:t>
      </w:r>
    </w:p>
    <w:p w14:paraId="4B0F43E7" w14:textId="77777777" w:rsidR="00E1309C" w:rsidRPr="00E1309C" w:rsidRDefault="00E1309C" w:rsidP="00E1309C">
      <w:pPr>
        <w:pStyle w:val="Prrafodelista"/>
        <w:rPr>
          <w:lang w:val="es-ES"/>
        </w:rPr>
      </w:pPr>
    </w:p>
    <w:p w14:paraId="688AE277" w14:textId="2632785B" w:rsidR="00877940" w:rsidRDefault="00877940" w:rsidP="00687116">
      <w:pPr>
        <w:pStyle w:val="Prrafodelista"/>
        <w:numPr>
          <w:ilvl w:val="0"/>
          <w:numId w:val="1"/>
        </w:numPr>
        <w:jc w:val="both"/>
        <w:rPr>
          <w:lang w:val="es-ES"/>
        </w:rPr>
      </w:pPr>
      <w:r w:rsidRPr="00877940">
        <w:rPr>
          <w:lang w:val="es-ES"/>
        </w:rPr>
        <w:t xml:space="preserve">Mientras que la Glosa 18 del Presupuesto 2021 se elimina, no obstante, es </w:t>
      </w:r>
      <w:r w:rsidR="00E1309C">
        <w:rPr>
          <w:lang w:val="es-ES"/>
        </w:rPr>
        <w:t>parecida</w:t>
      </w:r>
      <w:r w:rsidRPr="00877940">
        <w:rPr>
          <w:lang w:val="es-ES"/>
        </w:rPr>
        <w:t xml:space="preserve"> a la información que hay que reportar </w:t>
      </w:r>
      <w:r w:rsidR="00A13C29">
        <w:t xml:space="preserve">al Ministerio de Medio </w:t>
      </w:r>
      <w:r w:rsidR="003C3583">
        <w:t xml:space="preserve">Ambiente, </w:t>
      </w:r>
      <w:r w:rsidR="003C3583">
        <w:t>específicamente a la atención de materias relativas a mitigación y adaptación al cambio climático</w:t>
      </w:r>
      <w:r w:rsidR="003C3583">
        <w:t>.</w:t>
      </w:r>
    </w:p>
    <w:p w14:paraId="19BBC183" w14:textId="77777777" w:rsidR="00877940" w:rsidRPr="00877940" w:rsidRDefault="00877940" w:rsidP="00687116">
      <w:pPr>
        <w:pStyle w:val="Prrafodelista"/>
        <w:jc w:val="both"/>
        <w:rPr>
          <w:lang w:val="es-ES"/>
        </w:rPr>
      </w:pPr>
    </w:p>
    <w:p w14:paraId="17052FBC" w14:textId="539367BD" w:rsidR="005859B1" w:rsidRPr="00C428AB" w:rsidRDefault="005859B1" w:rsidP="00692CE7">
      <w:pPr>
        <w:ind w:firstLine="360"/>
        <w:jc w:val="both"/>
        <w:rPr>
          <w:b/>
          <w:bCs/>
          <w:lang w:val="es-ES"/>
        </w:rPr>
      </w:pPr>
      <w:r>
        <w:rPr>
          <w:b/>
          <w:bCs/>
        </w:rPr>
        <w:t>Asentamientos Precarios</w:t>
      </w:r>
      <w:r w:rsidRPr="00C428AB">
        <w:rPr>
          <w:b/>
          <w:bCs/>
        </w:rPr>
        <w:t xml:space="preserve"> </w:t>
      </w:r>
      <w:r w:rsidRPr="00C428AB">
        <w:rPr>
          <w:b/>
          <w:bCs/>
          <w:lang w:val="es-ES"/>
        </w:rPr>
        <w:t>(Partida 18, Capítulo 0</w:t>
      </w:r>
      <w:r>
        <w:rPr>
          <w:b/>
          <w:bCs/>
          <w:lang w:val="es-ES"/>
        </w:rPr>
        <w:t>1</w:t>
      </w:r>
      <w:r w:rsidRPr="00C428AB">
        <w:rPr>
          <w:b/>
          <w:bCs/>
          <w:lang w:val="es-ES"/>
        </w:rPr>
        <w:t>, Programa 0</w:t>
      </w:r>
      <w:r>
        <w:rPr>
          <w:b/>
          <w:bCs/>
          <w:lang w:val="es-ES"/>
        </w:rPr>
        <w:t>2</w:t>
      </w:r>
      <w:r w:rsidRPr="00C428AB">
        <w:rPr>
          <w:b/>
          <w:bCs/>
          <w:lang w:val="es-ES"/>
        </w:rPr>
        <w:t>)</w:t>
      </w:r>
    </w:p>
    <w:p w14:paraId="7148F5A8" w14:textId="3A865AB5" w:rsidR="005859B1" w:rsidRDefault="005859B1" w:rsidP="00687116">
      <w:pPr>
        <w:pStyle w:val="Prrafodelista"/>
        <w:numPr>
          <w:ilvl w:val="0"/>
          <w:numId w:val="1"/>
        </w:numPr>
        <w:jc w:val="both"/>
      </w:pPr>
      <w:r w:rsidRPr="005859B1">
        <w:t xml:space="preserve">Dado el </w:t>
      </w:r>
      <w:r>
        <w:t>aumento de familias en campamentos, es muy positivo que los recursos para el programa se dupli</w:t>
      </w:r>
      <w:r w:rsidR="000F786D">
        <w:t>que</w:t>
      </w:r>
      <w:r>
        <w:t>n</w:t>
      </w:r>
      <w:r w:rsidR="00E1309C">
        <w:t>.</w:t>
      </w:r>
      <w:r>
        <w:t xml:space="preserve"> </w:t>
      </w:r>
      <w:r w:rsidR="00E1309C">
        <w:t>C</w:t>
      </w:r>
      <w:r>
        <w:t xml:space="preserve">recen </w:t>
      </w:r>
      <w:r w:rsidR="00E1309C">
        <w:t xml:space="preserve">en </w:t>
      </w:r>
      <w:r>
        <w:t>un +93,9% las transferencias de capital a Municipalidades</w:t>
      </w:r>
      <w:r w:rsidR="00E1309C">
        <w:t>.</w:t>
      </w:r>
    </w:p>
    <w:p w14:paraId="4F52B0B0" w14:textId="77777777" w:rsidR="003C3583" w:rsidRDefault="003C3583" w:rsidP="003C3583">
      <w:pPr>
        <w:pStyle w:val="Prrafodelista"/>
        <w:jc w:val="both"/>
      </w:pPr>
    </w:p>
    <w:p w14:paraId="26A8B8AF" w14:textId="57ED6ACC" w:rsidR="003C3583" w:rsidRDefault="003C3583" w:rsidP="00687116">
      <w:pPr>
        <w:pStyle w:val="Prrafodelista"/>
        <w:numPr>
          <w:ilvl w:val="0"/>
          <w:numId w:val="1"/>
        </w:numPr>
        <w:jc w:val="both"/>
      </w:pPr>
      <w:r>
        <w:t>Se incorpora una Glosa 08</w:t>
      </w:r>
      <w:r>
        <w:rPr>
          <w:rStyle w:val="Refdenotaalpie"/>
        </w:rPr>
        <w:footnoteReference w:id="6"/>
      </w:r>
      <w:r>
        <w:t xml:space="preserve"> que permite asignar estos recursos para</w:t>
      </w:r>
      <w:r>
        <w:t xml:space="preserve"> </w:t>
      </w:r>
      <w:r w:rsidRPr="003C3583">
        <w:t>financiar asistencia técnica</w:t>
      </w:r>
      <w:r>
        <w:t xml:space="preserve"> en materia de acompañamiento técnico, social y comunitario, así como la administración, mantención y fiscalización de obras de habitabilidad primaria, albergues o barrios transitorios financiadas por el programa.</w:t>
      </w:r>
    </w:p>
    <w:p w14:paraId="26F05C89" w14:textId="77777777" w:rsidR="00692CE7" w:rsidRDefault="00692CE7" w:rsidP="00692CE7">
      <w:pPr>
        <w:ind w:firstLine="360"/>
        <w:jc w:val="both"/>
        <w:rPr>
          <w:b/>
          <w:bCs/>
        </w:rPr>
      </w:pPr>
    </w:p>
    <w:p w14:paraId="45ECEA19" w14:textId="6C76DC5A" w:rsidR="002146EC" w:rsidRPr="00C428AB" w:rsidRDefault="002146EC" w:rsidP="00692CE7">
      <w:pPr>
        <w:ind w:firstLine="360"/>
        <w:jc w:val="both"/>
        <w:rPr>
          <w:b/>
          <w:bCs/>
          <w:lang w:val="es-ES"/>
        </w:rPr>
      </w:pPr>
      <w:r w:rsidRPr="00C428AB">
        <w:rPr>
          <w:b/>
          <w:bCs/>
        </w:rPr>
        <w:lastRenderedPageBreak/>
        <w:t xml:space="preserve">Parque Metropolitano </w:t>
      </w:r>
      <w:r w:rsidRPr="00C428AB">
        <w:rPr>
          <w:b/>
          <w:bCs/>
          <w:lang w:val="es-ES"/>
        </w:rPr>
        <w:t>(Partida 18, Capítulo 02, Programa 01)</w:t>
      </w:r>
    </w:p>
    <w:p w14:paraId="6918C1DB" w14:textId="52FB8E9D" w:rsidR="002146EC" w:rsidRDefault="002146EC" w:rsidP="00687116">
      <w:pPr>
        <w:pStyle w:val="Prrafodelista"/>
        <w:numPr>
          <w:ilvl w:val="0"/>
          <w:numId w:val="1"/>
        </w:numPr>
        <w:jc w:val="both"/>
        <w:rPr>
          <w:lang w:val="es-ES"/>
        </w:rPr>
      </w:pPr>
      <w:r>
        <w:rPr>
          <w:lang w:val="es-ES"/>
        </w:rPr>
        <w:t>La Glosa 05 del Presupuesto 2020 incorpora la mantención del Parque Chile Nativo.</w:t>
      </w:r>
    </w:p>
    <w:p w14:paraId="179AF694" w14:textId="77777777" w:rsidR="00877940" w:rsidRPr="002146EC" w:rsidRDefault="00877940" w:rsidP="00877940">
      <w:pPr>
        <w:pStyle w:val="Prrafodelista"/>
        <w:rPr>
          <w:lang w:val="es-ES"/>
        </w:rPr>
      </w:pPr>
    </w:p>
    <w:p w14:paraId="6B3049F5" w14:textId="2947E36F" w:rsidR="002146EC" w:rsidRPr="00C428AB" w:rsidRDefault="002146EC" w:rsidP="00692CE7">
      <w:pPr>
        <w:ind w:firstLine="360"/>
        <w:rPr>
          <w:b/>
          <w:bCs/>
          <w:lang w:val="es-ES"/>
        </w:rPr>
      </w:pPr>
      <w:r w:rsidRPr="00C428AB">
        <w:rPr>
          <w:b/>
          <w:bCs/>
          <w:lang w:val="es-ES"/>
        </w:rPr>
        <w:t>Serviu Valparaíso (Partida 18, Capítulo 25, Programa 01)</w:t>
      </w:r>
    </w:p>
    <w:p w14:paraId="3827D901" w14:textId="69BF9356" w:rsidR="002146EC" w:rsidRPr="002146EC" w:rsidRDefault="002146EC" w:rsidP="002146EC">
      <w:pPr>
        <w:pStyle w:val="Prrafodelista"/>
        <w:numPr>
          <w:ilvl w:val="0"/>
          <w:numId w:val="1"/>
        </w:numPr>
        <w:rPr>
          <w:lang w:val="es-ES"/>
        </w:rPr>
      </w:pPr>
      <w:r w:rsidRPr="002146EC">
        <w:rPr>
          <w:lang w:val="es-ES"/>
        </w:rPr>
        <w:t>Se</w:t>
      </w:r>
      <w:r>
        <w:rPr>
          <w:lang w:val="es-ES"/>
        </w:rPr>
        <w:t xml:space="preserve"> elimina</w:t>
      </w:r>
      <w:r w:rsidRPr="002146EC">
        <w:rPr>
          <w:lang w:val="es-ES"/>
        </w:rPr>
        <w:t xml:space="preserve"> Glosa 06</w:t>
      </w:r>
      <w:r>
        <w:rPr>
          <w:lang w:val="es-ES"/>
        </w:rPr>
        <w:t xml:space="preserve"> del Presupuesto 2021</w:t>
      </w:r>
      <w:r>
        <w:rPr>
          <w:rStyle w:val="Refdenotaalpie"/>
          <w:lang w:val="es-ES"/>
        </w:rPr>
        <w:footnoteReference w:id="7"/>
      </w:r>
      <w:r>
        <w:rPr>
          <w:lang w:val="es-ES"/>
        </w:rPr>
        <w:t xml:space="preserve"> que hace referencia a informar los recursos que se destinan a regularizar bienes inmuebles que estén en riesgo de demolición. </w:t>
      </w:r>
    </w:p>
    <w:sectPr w:rsidR="002146EC" w:rsidRPr="002146EC">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E1DB3" w14:textId="77777777" w:rsidR="005646F4" w:rsidRDefault="005646F4" w:rsidP="00A926EA">
      <w:pPr>
        <w:spacing w:after="0" w:line="240" w:lineRule="auto"/>
      </w:pPr>
      <w:r>
        <w:separator/>
      </w:r>
    </w:p>
  </w:endnote>
  <w:endnote w:type="continuationSeparator" w:id="0">
    <w:p w14:paraId="1A08A525" w14:textId="77777777" w:rsidR="005646F4" w:rsidRDefault="005646F4" w:rsidP="00A92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168244"/>
      <w:docPartObj>
        <w:docPartGallery w:val="Page Numbers (Bottom of Page)"/>
        <w:docPartUnique/>
      </w:docPartObj>
    </w:sdtPr>
    <w:sdtEndPr/>
    <w:sdtContent>
      <w:p w14:paraId="2F385400" w14:textId="2A1E2BDE" w:rsidR="00A926EA" w:rsidRDefault="00A926EA">
        <w:pPr>
          <w:pStyle w:val="Piedepgina"/>
          <w:jc w:val="center"/>
        </w:pPr>
        <w:r>
          <w:fldChar w:fldCharType="begin"/>
        </w:r>
        <w:r>
          <w:instrText>PAGE   \* MERGEFORMAT</w:instrText>
        </w:r>
        <w:r>
          <w:fldChar w:fldCharType="separate"/>
        </w:r>
        <w:r>
          <w:rPr>
            <w:lang w:val="es-ES"/>
          </w:rPr>
          <w:t>2</w:t>
        </w:r>
        <w:r>
          <w:fldChar w:fldCharType="end"/>
        </w:r>
      </w:p>
    </w:sdtContent>
  </w:sdt>
  <w:p w14:paraId="155C299B" w14:textId="77777777" w:rsidR="00A926EA" w:rsidRDefault="00A926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1D55D" w14:textId="77777777" w:rsidR="005646F4" w:rsidRDefault="005646F4" w:rsidP="00A926EA">
      <w:pPr>
        <w:spacing w:after="0" w:line="240" w:lineRule="auto"/>
      </w:pPr>
      <w:r>
        <w:separator/>
      </w:r>
    </w:p>
  </w:footnote>
  <w:footnote w:type="continuationSeparator" w:id="0">
    <w:p w14:paraId="2F5F0585" w14:textId="77777777" w:rsidR="005646F4" w:rsidRDefault="005646F4" w:rsidP="00A926EA">
      <w:pPr>
        <w:spacing w:after="0" w:line="240" w:lineRule="auto"/>
      </w:pPr>
      <w:r>
        <w:continuationSeparator/>
      </w:r>
    </w:p>
  </w:footnote>
  <w:footnote w:id="1">
    <w:p w14:paraId="5CFE8334" w14:textId="2EF4AD42" w:rsidR="00512120" w:rsidRPr="00512120" w:rsidRDefault="00512120" w:rsidP="00BA38B5">
      <w:pPr>
        <w:pStyle w:val="Textonotapie"/>
        <w:jc w:val="both"/>
        <w:rPr>
          <w:lang w:val="es-ES"/>
        </w:rPr>
      </w:pPr>
      <w:r>
        <w:rPr>
          <w:rStyle w:val="Refdenotaalpie"/>
        </w:rPr>
        <w:footnoteRef/>
      </w:r>
      <w:r>
        <w:t xml:space="preserve"> </w:t>
      </w:r>
      <w:r w:rsidRPr="00512120">
        <w:t>http://www.dipres.cl/597/articles-243996_r_ejecutivo_institucional.pdf</w:t>
      </w:r>
    </w:p>
  </w:footnote>
  <w:footnote w:id="2">
    <w:p w14:paraId="2125556F" w14:textId="752F7790" w:rsidR="00786337" w:rsidRPr="00786337" w:rsidRDefault="00786337" w:rsidP="00BA38B5">
      <w:pPr>
        <w:pStyle w:val="Textonotapie"/>
        <w:jc w:val="both"/>
        <w:rPr>
          <w:lang w:val="es-ES"/>
        </w:rPr>
      </w:pPr>
      <w:r>
        <w:rPr>
          <w:rStyle w:val="Refdenotaalpie"/>
        </w:rPr>
        <w:footnoteRef/>
      </w:r>
      <w:r>
        <w:t xml:space="preserve"> Glosa 1</w:t>
      </w:r>
      <w:r w:rsidR="00A13C29">
        <w:t>0</w:t>
      </w:r>
      <w:r>
        <w:t xml:space="preserve"> del Presupuesto 2021. </w:t>
      </w:r>
      <w:r w:rsidR="00A13C29">
        <w:t xml:space="preserve">El Ministerio de Vivienda y Urbanismo deberá informar trimestralmente a la Comisión Especial Mixta de Presupuestos y a las Comisiones de Vivienda y Urbanismo del Senado y de Vivienda, Desarrollo Urbano y Bienes Nacionales de la Cámara de Diputados, </w:t>
      </w:r>
      <w:r w:rsidR="00A13C29" w:rsidRPr="00A13C29">
        <w:rPr>
          <w:b/>
          <w:bCs/>
        </w:rPr>
        <w:t>la situación de los deudores habitacionales respecto a la condonación y renegociación de sus deudas</w:t>
      </w:r>
      <w:r w:rsidR="00A13C29">
        <w:t xml:space="preserve">, conforme al Decreto Supremo </w:t>
      </w:r>
      <w:proofErr w:type="spellStart"/>
      <w:r w:rsidR="00A13C29">
        <w:t>N°</w:t>
      </w:r>
      <w:proofErr w:type="spellEnd"/>
      <w:r w:rsidR="00A13C29">
        <w:t xml:space="preserve"> 12, de 2011, del Ministerio de Vivienda y Urbanismo.</w:t>
      </w:r>
    </w:p>
  </w:footnote>
  <w:footnote w:id="3">
    <w:p w14:paraId="3806B020" w14:textId="2A949140" w:rsidR="00BA38B5" w:rsidRPr="00BA38B5" w:rsidRDefault="00BA38B5" w:rsidP="00BA38B5">
      <w:pPr>
        <w:pStyle w:val="Textonotapie"/>
        <w:jc w:val="both"/>
        <w:rPr>
          <w:lang w:val="es-ES"/>
        </w:rPr>
      </w:pPr>
      <w:r>
        <w:rPr>
          <w:rStyle w:val="Refdenotaalpie"/>
        </w:rPr>
        <w:footnoteRef/>
      </w:r>
      <w:r>
        <w:t xml:space="preserve"> </w:t>
      </w:r>
      <w:r>
        <w:rPr>
          <w:lang w:val="es-ES"/>
        </w:rPr>
        <w:t xml:space="preserve">Glosa 14 del Presupuesto 2021. </w:t>
      </w:r>
      <w:r w:rsidR="00A13C29">
        <w:t xml:space="preserve">Respecto de la aplicación del subsidio para la construcción de una vivienda en sitio propio, en el que ya exista una edificación, la nueva vivienda deberá cumplir con todas las </w:t>
      </w:r>
      <w:r w:rsidR="00A13C29" w:rsidRPr="00A13C29">
        <w:rPr>
          <w:b/>
          <w:bCs/>
        </w:rPr>
        <w:t>normas urbanísticas aplicables y no podrá adosarse a la edificación existente.</w:t>
      </w:r>
    </w:p>
  </w:footnote>
  <w:footnote w:id="4">
    <w:p w14:paraId="5BD614D1" w14:textId="26990B47" w:rsidR="00AA1C93" w:rsidRPr="00AA1C93" w:rsidRDefault="00AA1C93" w:rsidP="00AA1C93">
      <w:pPr>
        <w:pStyle w:val="Textonotapie"/>
        <w:jc w:val="both"/>
        <w:rPr>
          <w:lang w:val="es-ES"/>
        </w:rPr>
      </w:pPr>
      <w:r>
        <w:rPr>
          <w:rStyle w:val="Refdenotaalpie"/>
        </w:rPr>
        <w:footnoteRef/>
      </w:r>
      <w:r>
        <w:t xml:space="preserve"> </w:t>
      </w:r>
      <w:r>
        <w:rPr>
          <w:lang w:val="es-ES"/>
        </w:rPr>
        <w:t>Glosa 08 del Presupuesto 2022. “…</w:t>
      </w:r>
      <w:r w:rsidRPr="00AA1C93">
        <w:rPr>
          <w:lang w:val="es-ES"/>
        </w:rPr>
        <w:t xml:space="preserve">También a través de estos fondos se podrá </w:t>
      </w:r>
      <w:r w:rsidRPr="00AA1C93">
        <w:rPr>
          <w:b/>
          <w:bCs/>
          <w:lang w:val="es-ES"/>
        </w:rPr>
        <w:t>financiar consultorías para el acompañamiento del proceso de aprobación de los instrumentos de planificación territorial</w:t>
      </w:r>
      <w:r w:rsidRPr="00AA1C93">
        <w:rPr>
          <w:lang w:val="es-ES"/>
        </w:rPr>
        <w:t>, en lo referente a la evaluación y respuesta de observaciones durante el proceso de exposición al público o del proceso de toma de razón de la Contraloría General de la República según corresponda</w:t>
      </w:r>
      <w:r>
        <w:rPr>
          <w:lang w:val="es-ES"/>
        </w:rPr>
        <w:t>”</w:t>
      </w:r>
      <w:r w:rsidRPr="00AA1C93">
        <w:rPr>
          <w:lang w:val="es-ES"/>
        </w:rPr>
        <w:t>.</w:t>
      </w:r>
    </w:p>
  </w:footnote>
  <w:footnote w:id="5">
    <w:p w14:paraId="4E4ECA40" w14:textId="3C125855" w:rsidR="00877940" w:rsidRPr="00C91342" w:rsidRDefault="00877940" w:rsidP="00C91342">
      <w:pPr>
        <w:spacing w:after="0"/>
        <w:jc w:val="both"/>
        <w:rPr>
          <w:sz w:val="20"/>
          <w:szCs w:val="20"/>
        </w:rPr>
      </w:pPr>
      <w:r w:rsidRPr="00877940">
        <w:rPr>
          <w:rStyle w:val="Refdenotaalpie"/>
          <w:sz w:val="20"/>
          <w:szCs w:val="20"/>
        </w:rPr>
        <w:footnoteRef/>
      </w:r>
      <w:r w:rsidRPr="00877940">
        <w:rPr>
          <w:sz w:val="20"/>
          <w:szCs w:val="20"/>
        </w:rPr>
        <w:t xml:space="preserve"> Glosa 18 del Presupuesto 2022. Estos recursos se destinarán para </w:t>
      </w:r>
      <w:r w:rsidRPr="00877940">
        <w:rPr>
          <w:b/>
          <w:bCs/>
          <w:sz w:val="20"/>
          <w:szCs w:val="20"/>
        </w:rPr>
        <w:t>solventar los gastos asociados al desarrollo, implementación y mantención de la Plataforma Digital de Tramitación ante las Direcciones de Obras Municipales</w:t>
      </w:r>
      <w:r w:rsidRPr="00877940">
        <w:rPr>
          <w:sz w:val="20"/>
          <w:szCs w:val="20"/>
        </w:rPr>
        <w:t xml:space="preserve">, </w:t>
      </w:r>
      <w:r w:rsidRPr="00877940">
        <w:rPr>
          <w:b/>
          <w:bCs/>
          <w:sz w:val="20"/>
          <w:szCs w:val="20"/>
        </w:rPr>
        <w:t>DOM en Línea</w:t>
      </w:r>
      <w:r w:rsidRPr="00877940">
        <w:rPr>
          <w:sz w:val="20"/>
          <w:szCs w:val="20"/>
        </w:rPr>
        <w:t xml:space="preserve">, mandatado por la Ley </w:t>
      </w:r>
      <w:proofErr w:type="spellStart"/>
      <w:r w:rsidRPr="00877940">
        <w:rPr>
          <w:sz w:val="20"/>
          <w:szCs w:val="20"/>
        </w:rPr>
        <w:t>Nº</w:t>
      </w:r>
      <w:proofErr w:type="spellEnd"/>
      <w:r w:rsidRPr="00877940">
        <w:rPr>
          <w:sz w:val="20"/>
          <w:szCs w:val="20"/>
        </w:rPr>
        <w:t xml:space="preserve"> 21.078, sobre Transparencia de Mercado de Suelo e Impuesto al Valor por Ampliación del Límite Urbano y otras acciones relacionadas a desarrollos tecnológicos de procedimientos señalados en la Ordenanza General de Urbanismo y Construcciones para dar cumplimiento a la Ley </w:t>
      </w:r>
      <w:proofErr w:type="spellStart"/>
      <w:r w:rsidRPr="00877940">
        <w:rPr>
          <w:sz w:val="20"/>
          <w:szCs w:val="20"/>
        </w:rPr>
        <w:t>Nº</w:t>
      </w:r>
      <w:proofErr w:type="spellEnd"/>
      <w:r w:rsidRPr="00877940">
        <w:rPr>
          <w:sz w:val="20"/>
          <w:szCs w:val="20"/>
        </w:rPr>
        <w:t xml:space="preserve"> 21.180, sobre Transformación Digital del Estado y sus reglamentos, llevados a cabo mediante convenios de implementación y colaboración con municipios a nivel nacional. Considerarán estos recursos la licitación y adquisición de módulos que permitan dar soporte a los desarrollos tecnológicos de la plataforma, la adquisición de equipos y equipamientos, arriendo de servidores, contratación de asesorías, capacitaciones y estudios de gestión y utilización de los desarrollos informáticos y su respectiva difusión y publicidad en los Municipios del país</w:t>
      </w:r>
      <w:r w:rsidR="00C91342">
        <w:rPr>
          <w:sz w:val="20"/>
          <w:szCs w:val="20"/>
        </w:rPr>
        <w:t>.</w:t>
      </w:r>
    </w:p>
  </w:footnote>
  <w:footnote w:id="6">
    <w:p w14:paraId="6F889FC8" w14:textId="2E8592A1" w:rsidR="003C3583" w:rsidRPr="003C3583" w:rsidRDefault="003C3583" w:rsidP="003C3583">
      <w:pPr>
        <w:pStyle w:val="Textonotapie"/>
        <w:jc w:val="both"/>
        <w:rPr>
          <w:lang w:val="es-ES"/>
        </w:rPr>
      </w:pPr>
      <w:r>
        <w:rPr>
          <w:rStyle w:val="Refdenotaalpie"/>
        </w:rPr>
        <w:footnoteRef/>
      </w:r>
      <w:r>
        <w:t xml:space="preserve"> </w:t>
      </w:r>
      <w:r>
        <w:rPr>
          <w:lang w:val="es-ES"/>
        </w:rPr>
        <w:t xml:space="preserve">Glosa 08 del </w:t>
      </w:r>
      <w:proofErr w:type="spellStart"/>
      <w:r>
        <w:rPr>
          <w:lang w:val="es-ES"/>
        </w:rPr>
        <w:t>PdL</w:t>
      </w:r>
      <w:proofErr w:type="spellEnd"/>
      <w:r>
        <w:rPr>
          <w:lang w:val="es-ES"/>
        </w:rPr>
        <w:t xml:space="preserve"> 2022. </w:t>
      </w:r>
      <w:r>
        <w:t xml:space="preserve">Con cargo a estos recursos se podrá </w:t>
      </w:r>
      <w:r w:rsidRPr="003C3583">
        <w:rPr>
          <w:b/>
          <w:bCs/>
        </w:rPr>
        <w:t>financiar asi</w:t>
      </w:r>
      <w:r w:rsidRPr="003C3583">
        <w:rPr>
          <w:b/>
          <w:bCs/>
        </w:rPr>
        <w:t>s</w:t>
      </w:r>
      <w:r w:rsidRPr="003C3583">
        <w:rPr>
          <w:b/>
          <w:bCs/>
        </w:rPr>
        <w:t>tencia técnica</w:t>
      </w:r>
      <w:r>
        <w:t xml:space="preserve"> en materia de acompañamiento técnico, social y comunitario, así como la administración, mantención y fiscalización de obras de habitabilidad primaria, albergues o barrios transitorios financiadas por el programa.</w:t>
      </w:r>
    </w:p>
  </w:footnote>
  <w:footnote w:id="7">
    <w:p w14:paraId="37E25AFA" w14:textId="292D800F" w:rsidR="002146EC" w:rsidRPr="002146EC" w:rsidRDefault="002146EC" w:rsidP="003C3583">
      <w:pPr>
        <w:pStyle w:val="Textonotapie"/>
        <w:jc w:val="both"/>
        <w:rPr>
          <w:lang w:val="es-ES"/>
        </w:rPr>
      </w:pPr>
      <w:r>
        <w:rPr>
          <w:rStyle w:val="Refdenotaalpie"/>
        </w:rPr>
        <w:footnoteRef/>
      </w:r>
      <w:r>
        <w:t xml:space="preserve"> </w:t>
      </w:r>
      <w:r>
        <w:rPr>
          <w:lang w:val="es-ES"/>
        </w:rPr>
        <w:t xml:space="preserve">Glosa 06 del Presupuesto 2021. </w:t>
      </w:r>
      <w:r>
        <w:t xml:space="preserve">El Serviu deberá informar trimestralmente a la Comisión Especial Mixta de Presupuestos los </w:t>
      </w:r>
      <w:r w:rsidRPr="002146EC">
        <w:rPr>
          <w:b/>
          <w:bCs/>
        </w:rPr>
        <w:t>recursos que se destinarán a la regularización de bienes inmuebles</w:t>
      </w:r>
      <w:r>
        <w:t xml:space="preserve"> que estén en la comuna de Valparaíso y </w:t>
      </w:r>
      <w:r w:rsidRPr="002146EC">
        <w:rPr>
          <w:b/>
          <w:bCs/>
        </w:rPr>
        <w:t>que estén en riesgo de demolición</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A3683"/>
    <w:multiLevelType w:val="multilevel"/>
    <w:tmpl w:val="6306789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5DAE1CA8"/>
    <w:multiLevelType w:val="hybridMultilevel"/>
    <w:tmpl w:val="FBA0E86E"/>
    <w:lvl w:ilvl="0" w:tplc="0D70076C">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C0E"/>
    <w:rsid w:val="000373FA"/>
    <w:rsid w:val="000F786D"/>
    <w:rsid w:val="001C26EE"/>
    <w:rsid w:val="001F0561"/>
    <w:rsid w:val="0021175C"/>
    <w:rsid w:val="002146EC"/>
    <w:rsid w:val="002E590A"/>
    <w:rsid w:val="00341874"/>
    <w:rsid w:val="003C3583"/>
    <w:rsid w:val="00451070"/>
    <w:rsid w:val="00472B24"/>
    <w:rsid w:val="004D3D72"/>
    <w:rsid w:val="00512120"/>
    <w:rsid w:val="005646F4"/>
    <w:rsid w:val="005742C6"/>
    <w:rsid w:val="005859B1"/>
    <w:rsid w:val="005C58E4"/>
    <w:rsid w:val="006336EA"/>
    <w:rsid w:val="00687116"/>
    <w:rsid w:val="00692CE7"/>
    <w:rsid w:val="007370E5"/>
    <w:rsid w:val="0077766C"/>
    <w:rsid w:val="00786337"/>
    <w:rsid w:val="007B014E"/>
    <w:rsid w:val="007D767E"/>
    <w:rsid w:val="007F6C1E"/>
    <w:rsid w:val="007F7AD9"/>
    <w:rsid w:val="00877940"/>
    <w:rsid w:val="009A0447"/>
    <w:rsid w:val="00A13C29"/>
    <w:rsid w:val="00A66F0D"/>
    <w:rsid w:val="00A926EA"/>
    <w:rsid w:val="00AA04C1"/>
    <w:rsid w:val="00AA1C93"/>
    <w:rsid w:val="00AF5BC8"/>
    <w:rsid w:val="00AF7273"/>
    <w:rsid w:val="00B40C0E"/>
    <w:rsid w:val="00B839BD"/>
    <w:rsid w:val="00BA38B5"/>
    <w:rsid w:val="00C428AB"/>
    <w:rsid w:val="00C63032"/>
    <w:rsid w:val="00C8243D"/>
    <w:rsid w:val="00C91342"/>
    <w:rsid w:val="00CD79DB"/>
    <w:rsid w:val="00D01C65"/>
    <w:rsid w:val="00D10AD9"/>
    <w:rsid w:val="00E03731"/>
    <w:rsid w:val="00E1309C"/>
    <w:rsid w:val="00E201DB"/>
    <w:rsid w:val="00EC22E3"/>
    <w:rsid w:val="00FF46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AA733"/>
  <w15:chartTrackingRefBased/>
  <w15:docId w15:val="{8A406628-4B50-4F9F-9870-C3DBB450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4661"/>
    <w:pPr>
      <w:ind w:left="720"/>
      <w:contextualSpacing/>
    </w:pPr>
  </w:style>
  <w:style w:type="paragraph" w:styleId="Encabezado">
    <w:name w:val="header"/>
    <w:basedOn w:val="Normal"/>
    <w:link w:val="EncabezadoCar"/>
    <w:uiPriority w:val="99"/>
    <w:unhideWhenUsed/>
    <w:rsid w:val="00A926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26EA"/>
  </w:style>
  <w:style w:type="paragraph" w:styleId="Piedepgina">
    <w:name w:val="footer"/>
    <w:basedOn w:val="Normal"/>
    <w:link w:val="PiedepginaCar"/>
    <w:uiPriority w:val="99"/>
    <w:unhideWhenUsed/>
    <w:rsid w:val="00A926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26EA"/>
  </w:style>
  <w:style w:type="character" w:styleId="Refdecomentario">
    <w:name w:val="annotation reference"/>
    <w:basedOn w:val="Fuentedeprrafopredeter"/>
    <w:uiPriority w:val="99"/>
    <w:semiHidden/>
    <w:unhideWhenUsed/>
    <w:rsid w:val="00A926EA"/>
    <w:rPr>
      <w:sz w:val="16"/>
      <w:szCs w:val="16"/>
    </w:rPr>
  </w:style>
  <w:style w:type="paragraph" w:styleId="Textocomentario">
    <w:name w:val="annotation text"/>
    <w:basedOn w:val="Normal"/>
    <w:link w:val="TextocomentarioCar"/>
    <w:uiPriority w:val="99"/>
    <w:semiHidden/>
    <w:unhideWhenUsed/>
    <w:rsid w:val="00A926E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926EA"/>
    <w:rPr>
      <w:sz w:val="20"/>
      <w:szCs w:val="20"/>
    </w:rPr>
  </w:style>
  <w:style w:type="paragraph" w:styleId="Asuntodelcomentario">
    <w:name w:val="annotation subject"/>
    <w:basedOn w:val="Textocomentario"/>
    <w:next w:val="Textocomentario"/>
    <w:link w:val="AsuntodelcomentarioCar"/>
    <w:uiPriority w:val="99"/>
    <w:semiHidden/>
    <w:unhideWhenUsed/>
    <w:rsid w:val="00A926EA"/>
    <w:rPr>
      <w:b/>
      <w:bCs/>
    </w:rPr>
  </w:style>
  <w:style w:type="character" w:customStyle="1" w:styleId="AsuntodelcomentarioCar">
    <w:name w:val="Asunto del comentario Car"/>
    <w:basedOn w:val="TextocomentarioCar"/>
    <w:link w:val="Asuntodelcomentario"/>
    <w:uiPriority w:val="99"/>
    <w:semiHidden/>
    <w:rsid w:val="00A926EA"/>
    <w:rPr>
      <w:b/>
      <w:bCs/>
      <w:sz w:val="20"/>
      <w:szCs w:val="20"/>
    </w:rPr>
  </w:style>
  <w:style w:type="paragraph" w:styleId="Textonotapie">
    <w:name w:val="footnote text"/>
    <w:basedOn w:val="Normal"/>
    <w:link w:val="TextonotapieCar"/>
    <w:uiPriority w:val="99"/>
    <w:semiHidden/>
    <w:unhideWhenUsed/>
    <w:rsid w:val="0051212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12120"/>
    <w:rPr>
      <w:sz w:val="20"/>
      <w:szCs w:val="20"/>
    </w:rPr>
  </w:style>
  <w:style w:type="character" w:styleId="Refdenotaalpie">
    <w:name w:val="footnote reference"/>
    <w:basedOn w:val="Fuentedeprrafopredeter"/>
    <w:uiPriority w:val="99"/>
    <w:semiHidden/>
    <w:unhideWhenUsed/>
    <w:rsid w:val="005121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77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0E4A7-E48A-4C16-B698-2AF79B07A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1267</Words>
  <Characters>6969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Henoch</dc:creator>
  <cp:keywords/>
  <dc:description/>
  <cp:lastModifiedBy>Paulina Henoch</cp:lastModifiedBy>
  <cp:revision>4</cp:revision>
  <dcterms:created xsi:type="dcterms:W3CDTF">2021-10-19T19:12:00Z</dcterms:created>
  <dcterms:modified xsi:type="dcterms:W3CDTF">2021-10-19T19:14:00Z</dcterms:modified>
</cp:coreProperties>
</file>